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0E352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color w:val="231F20"/>
          <w:lang w:eastAsia="hr-HR"/>
        </w:rPr>
      </w:pPr>
      <w:r>
        <w:rPr>
          <w:rFonts w:eastAsia="Times New Roman" w:cstheme="minorHAnsi"/>
          <w:color w:val="231F20"/>
          <w:lang w:eastAsia="hr-HR"/>
        </w:rPr>
        <w:t>OBRAZAC POZIVA ZA ORGANIZACIJU VIŠEDNEVNE IZVANUČIONIČKE NASTAVE</w:t>
      </w:r>
    </w:p>
    <w:tbl>
      <w:tblPr>
        <w:tblStyle w:val="3"/>
        <w:tblW w:w="2854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4"/>
        <w:gridCol w:w="1360"/>
      </w:tblGrid>
      <w:tr w14:paraId="0E31D3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A3BA1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90E27E">
            <w:pPr>
              <w:spacing w:after="0" w:line="240" w:lineRule="auto"/>
              <w:rPr>
                <w:rFonts w:hint="default" w:eastAsia="Times New Roman" w:cstheme="minorHAnsi"/>
                <w:b/>
                <w:bCs/>
                <w:color w:val="231F20"/>
                <w:sz w:val="28"/>
                <w:szCs w:val="28"/>
                <w:lang w:val="en-US"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sz w:val="28"/>
                <w:szCs w:val="28"/>
                <w:lang w:eastAsia="hr-HR"/>
              </w:rPr>
              <w:br w:type="textWrapping"/>
            </w:r>
            <w:r>
              <w:rPr>
                <w:rFonts w:hint="default" w:eastAsia="Times New Roman" w:cstheme="minorHAnsi"/>
                <w:b/>
                <w:bCs/>
                <w:color w:val="231F20"/>
                <w:sz w:val="28"/>
                <w:szCs w:val="28"/>
                <w:lang w:val="en-US" w:eastAsia="hr-HR"/>
              </w:rPr>
              <w:t>2/2026</w:t>
            </w:r>
          </w:p>
        </w:tc>
      </w:tr>
    </w:tbl>
    <w:p w14:paraId="69D40B27">
      <w:pPr>
        <w:spacing w:after="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br w:type="textWrapping"/>
      </w:r>
    </w:p>
    <w:tbl>
      <w:tblPr>
        <w:tblStyle w:val="3"/>
        <w:tblW w:w="10671" w:type="dxa"/>
        <w:tblInd w:w="-804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4"/>
        <w:gridCol w:w="382"/>
        <w:gridCol w:w="4449"/>
        <w:gridCol w:w="2061"/>
        <w:gridCol w:w="820"/>
        <w:gridCol w:w="809"/>
        <w:gridCol w:w="169"/>
        <w:gridCol w:w="651"/>
        <w:gridCol w:w="856"/>
      </w:tblGrid>
      <w:tr w14:paraId="449F02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8954B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1.</w:t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AA81B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Podaci o školi: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9A294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Upisati tražene podatke:</w:t>
            </w:r>
          </w:p>
        </w:tc>
      </w:tr>
      <w:tr w14:paraId="60A0DCC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B8661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0EEB0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Naziv škole: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7C0C0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>OŠ Matije Vlačića Labin</w:t>
            </w:r>
          </w:p>
        </w:tc>
      </w:tr>
      <w:tr w14:paraId="5708D80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CC3C6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5B315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Adresa: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972B9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>Zelenice 4</w:t>
            </w:r>
          </w:p>
        </w:tc>
      </w:tr>
      <w:tr w14:paraId="1C3DF40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5BA8B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A2303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Mjesto: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E8E982">
            <w:pPr>
              <w:spacing w:after="0" w:line="240" w:lineRule="auto"/>
              <w:rPr>
                <w:rFonts w:eastAsia="Times New Roman" w:cstheme="minorHAnsi"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>Labin</w:t>
            </w:r>
            <w:r>
              <w:rPr>
                <w:rFonts w:eastAsia="Times New Roman" w:cstheme="minorHAnsi"/>
                <w:color w:val="231F20"/>
                <w:lang w:val="en-US" w:eastAsia="hr-HR"/>
              </w:rPr>
              <w:t xml:space="preserve"> 52220</w:t>
            </w:r>
          </w:p>
        </w:tc>
      </w:tr>
      <w:tr w14:paraId="7B15108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FACC7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DE1DA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E-adresa na koju se dostavlja poziv: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C5482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val="en-US" w:eastAsia="hr-HR"/>
              </w:rPr>
              <w:t xml:space="preserve">---------                           </w:t>
            </w: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 xml:space="preserve">                                      (čl. 13. st. 13.)</w:t>
            </w:r>
          </w:p>
        </w:tc>
      </w:tr>
      <w:tr w14:paraId="7ABD2CF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2A44E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2.</w:t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09E44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Korisnici usluge su učenici:</w:t>
            </w:r>
          </w:p>
        </w:tc>
        <w:tc>
          <w:tcPr>
            <w:tcW w:w="36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7B52E4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162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6BFFC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razreda</w:t>
            </w:r>
          </w:p>
        </w:tc>
      </w:tr>
      <w:tr w14:paraId="05A329A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0CD63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3.</w:t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45CB4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Tip putovanja: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6BAF9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Uz planirano upisati broj dana i noćenja:</w:t>
            </w:r>
          </w:p>
        </w:tc>
      </w:tr>
      <w:tr w14:paraId="0D77ED7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85F17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72D39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BB410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Škola u prirodi</w:t>
            </w:r>
          </w:p>
        </w:tc>
        <w:tc>
          <w:tcPr>
            <w:tcW w:w="3631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0F14B7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dana</w:t>
            </w:r>
          </w:p>
        </w:tc>
        <w:tc>
          <w:tcPr>
            <w:tcW w:w="1621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F06EFB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noćenja</w:t>
            </w:r>
          </w:p>
        </w:tc>
      </w:tr>
      <w:tr w14:paraId="20A8F22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B3768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6C173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EFF5F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Višednevna terenska nastava</w:t>
            </w:r>
          </w:p>
        </w:tc>
        <w:tc>
          <w:tcPr>
            <w:tcW w:w="3631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42575A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 dana</w:t>
            </w:r>
          </w:p>
        </w:tc>
        <w:tc>
          <w:tcPr>
            <w:tcW w:w="1621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BC79D3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noćenja</w:t>
            </w:r>
          </w:p>
        </w:tc>
      </w:tr>
      <w:tr w14:paraId="06DB25A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467C72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3755A4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c)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4C68DA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Školska ekskurzija</w:t>
            </w:r>
          </w:p>
        </w:tc>
        <w:tc>
          <w:tcPr>
            <w:tcW w:w="3631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66346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  <w:t>2</w:t>
            </w: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 xml:space="preserve"> dana</w:t>
            </w:r>
          </w:p>
        </w:tc>
        <w:tc>
          <w:tcPr>
            <w:tcW w:w="1621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4C1573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  <w:t>1 noćenje</w:t>
            </w:r>
          </w:p>
        </w:tc>
      </w:tr>
      <w:tr w14:paraId="6FD69E1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68C17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89CB0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08058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Posjet</w:t>
            </w:r>
          </w:p>
        </w:tc>
        <w:tc>
          <w:tcPr>
            <w:tcW w:w="3631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0AD724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dana</w:t>
            </w:r>
          </w:p>
        </w:tc>
        <w:tc>
          <w:tcPr>
            <w:tcW w:w="1621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91376D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noćenja</w:t>
            </w:r>
          </w:p>
        </w:tc>
      </w:tr>
      <w:tr w14:paraId="1FF982C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83C7A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4.</w:t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85A9D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Odredište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6EFF2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Upisati područje, ime/imena države/država:</w:t>
            </w:r>
          </w:p>
        </w:tc>
      </w:tr>
      <w:tr w14:paraId="04178D2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CEF83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AF8C29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52546E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 xml:space="preserve">Područje u Republici Hrvatskoj                             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DFDAB4">
            <w:pPr>
              <w:spacing w:after="0" w:line="240" w:lineRule="auto"/>
              <w:rPr>
                <w:rFonts w:hint="default" w:eastAsia="Times New Roman" w:cstheme="minorHAnsi"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val="en-US" w:eastAsia="hr-HR"/>
              </w:rPr>
              <w:t>Karlovac, Oroslavlje, Desinić</w:t>
            </w:r>
            <w:r>
              <w:rPr>
                <w:rFonts w:hint="default" w:eastAsia="Times New Roman" w:cstheme="minorHAnsi"/>
                <w:color w:val="231F20"/>
                <w:lang w:val="en-US" w:eastAsia="hr-HR"/>
              </w:rPr>
              <w:t>, Tuheljske toplice</w:t>
            </w:r>
          </w:p>
        </w:tc>
      </w:tr>
      <w:tr w14:paraId="53985FC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712E3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BD896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4A00F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Država/e u inozemstvu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CBC82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7B36D13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A11D0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5.</w:t>
            </w:r>
          </w:p>
        </w:tc>
        <w:tc>
          <w:tcPr>
            <w:tcW w:w="497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829C57">
            <w:pPr>
              <w:spacing w:after="0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Planirano vrijeme realizacije</w:t>
            </w:r>
          </w:p>
          <w:p w14:paraId="6F8B155B">
            <w:pPr>
              <w:spacing w:after="0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(predložiti u okvirnom terminu od dva tjedna):</w:t>
            </w:r>
          </w:p>
        </w:tc>
        <w:tc>
          <w:tcPr>
            <w:tcW w:w="2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6F18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  <w:t>25.</w:t>
            </w:r>
          </w:p>
        </w:tc>
        <w:tc>
          <w:tcPr>
            <w:tcW w:w="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9CB50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0</w:t>
            </w:r>
            <w:r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  <w:t>5</w:t>
            </w: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.</w:t>
            </w:r>
          </w:p>
        </w:tc>
        <w:tc>
          <w:tcPr>
            <w:tcW w:w="8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FE442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  <w:p w14:paraId="7C75A5E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  <w:t>26.</w:t>
            </w:r>
          </w:p>
        </w:tc>
        <w:tc>
          <w:tcPr>
            <w:tcW w:w="7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367C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  <w:t>5</w:t>
            </w: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.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1E89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202</w:t>
            </w:r>
            <w:r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  <w:t>7.</w:t>
            </w:r>
          </w:p>
        </w:tc>
      </w:tr>
      <w:tr w14:paraId="1EB3532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bottom"/>
          </w:tcPr>
          <w:p w14:paraId="6F89AD48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bottom"/>
          </w:tcPr>
          <w:p w14:paraId="0B2AAE4B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51AAA2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Datum</w:t>
            </w:r>
          </w:p>
        </w:tc>
        <w:tc>
          <w:tcPr>
            <w:tcW w:w="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4FA189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Mjesec</w:t>
            </w:r>
          </w:p>
        </w:tc>
        <w:tc>
          <w:tcPr>
            <w:tcW w:w="8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CA62EA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Datum</w:t>
            </w:r>
          </w:p>
        </w:tc>
        <w:tc>
          <w:tcPr>
            <w:tcW w:w="7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5B3D3F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Mjesec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D464EC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Godina</w:t>
            </w:r>
          </w:p>
        </w:tc>
      </w:tr>
      <w:tr w14:paraId="1502699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3B8C5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6.</w:t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A5F9B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Broj sudionika: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21650F">
            <w:pPr>
              <w:spacing w:after="0" w:line="240" w:lineRule="auto"/>
              <w:rPr>
                <w:rFonts w:eastAsia="Times New Roman" w:cstheme="minorHAnsi"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 xml:space="preserve">Upisati broj : </w:t>
            </w:r>
            <w:r>
              <w:rPr>
                <w:rFonts w:eastAsia="Times New Roman" w:cstheme="minorHAnsi"/>
                <w:i/>
                <w:iCs/>
                <w:lang w:val="en-US" w:eastAsia="hr-HR"/>
              </w:rPr>
              <w:t>50</w:t>
            </w:r>
          </w:p>
        </w:tc>
      </w:tr>
      <w:tr w14:paraId="0728A4C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14429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96D30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5BE95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Predviđeni broj učenika</w:t>
            </w:r>
          </w:p>
        </w:tc>
        <w:tc>
          <w:tcPr>
            <w:tcW w:w="282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B88B6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lang w:val="en-US" w:eastAsia="hr-HR"/>
              </w:rPr>
              <w:t>46</w:t>
            </w: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2430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1717D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s mogućnošću odstup</w:t>
            </w:r>
            <w:r>
              <w:rPr>
                <w:rFonts w:eastAsia="Times New Roman" w:cstheme="minorHAnsi"/>
                <w:i/>
                <w:iCs/>
                <w:color w:val="231F20"/>
                <w:lang w:val="pl-PL" w:eastAsia="hr-HR"/>
              </w:rPr>
              <w:t xml:space="preserve">anja </w:t>
            </w: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za</w:t>
            </w:r>
            <w:r>
              <w:rPr>
                <w:rFonts w:eastAsia="Times New Roman" w:cstheme="minorHAnsi"/>
                <w:i/>
                <w:iCs/>
                <w:color w:val="231F20"/>
                <w:lang w:val="pl-PL" w:eastAsia="hr-HR"/>
              </w:rPr>
              <w:t xml:space="preserve"> 3</w:t>
            </w: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 xml:space="preserve"> učenika</w:t>
            </w:r>
          </w:p>
        </w:tc>
      </w:tr>
      <w:tr w14:paraId="7E93747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8EC30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58154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57998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Predviđeni broj učitelja</w:t>
            </w:r>
          </w:p>
        </w:tc>
        <w:tc>
          <w:tcPr>
            <w:tcW w:w="5252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B1ABF7">
            <w:pPr>
              <w:spacing w:after="0" w:line="240" w:lineRule="auto"/>
              <w:rPr>
                <w:rFonts w:eastAsia="Times New Roman" w:cstheme="minorHAnsi"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4 učitelja</w:t>
            </w:r>
          </w:p>
        </w:tc>
      </w:tr>
      <w:tr w14:paraId="287CB40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E30E1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72279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c)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FE647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Očekivani broj gratis ponuda za učenike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0E39E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lang w:val="pl-PL" w:eastAsia="hr-HR"/>
              </w:rPr>
              <w:t xml:space="preserve"> 3</w:t>
            </w: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5BB853A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CBBDA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7.</w:t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5C5C7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Plan puta: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7013E8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Upisati traženo:</w:t>
            </w:r>
          </w:p>
        </w:tc>
      </w:tr>
      <w:tr w14:paraId="5D15C28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1F31B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486DC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Mjesto polaska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B2D75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>Labin</w:t>
            </w:r>
          </w:p>
        </w:tc>
      </w:tr>
      <w:tr w14:paraId="21CB54E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3C0F1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FB3FD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Imena mjesta (gradova i/ili naselja) koja se posjećuju: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1F8A57">
            <w:pPr>
              <w:spacing w:after="0" w:line="240" w:lineRule="auto"/>
              <w:rPr>
                <w:rFonts w:hint="default" w:eastAsia="Times New Roman" w:cstheme="minorHAnsi"/>
                <w:b/>
                <w:bCs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  <w:t xml:space="preserve"> Karlovac , Oroslavlje, Desinić</w:t>
            </w:r>
            <w:r>
              <w:rPr>
                <w:rFonts w:hint="default" w:eastAsia="Times New Roman" w:cstheme="minorHAnsi"/>
                <w:b/>
                <w:bCs/>
                <w:color w:val="231F20"/>
                <w:lang w:val="en-US" w:eastAsia="hr-HR"/>
              </w:rPr>
              <w:t>, Tuheljske toplice</w:t>
            </w:r>
          </w:p>
        </w:tc>
      </w:tr>
      <w:tr w14:paraId="4B87F9F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C8C33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8.</w:t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264D6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Vrsta prijevoza: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DA0EA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Traženo označiti s X ili dopisati kombinacije:</w:t>
            </w:r>
          </w:p>
        </w:tc>
      </w:tr>
      <w:tr w14:paraId="380D8D6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E300B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398A0B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37A9EB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Autobus koji udovoljava zakonskim propisima za prijevoz učenika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E2330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 (x)</w:t>
            </w:r>
          </w:p>
        </w:tc>
      </w:tr>
      <w:tr w14:paraId="04E84DA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8A9DA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74421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97EAC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Vlak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97BD4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25ECB12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C6699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50B72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c)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BCF6A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Brod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E9400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35DCE1E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EF43A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A1703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18BEB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Zrakoplov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23EA6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12A5C59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926E7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90ABE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e)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9C8A1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Kombinirani prijevoz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4890B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5F904D9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38831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9.</w:t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21CDB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Smještaj i prehrana: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1860B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Označiti s X ili dopisati traženo:</w:t>
            </w:r>
          </w:p>
        </w:tc>
      </w:tr>
      <w:tr w14:paraId="1053661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91811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14D3A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9B78A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Hostel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9C02A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301791C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298F5B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355030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b)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0B2EA9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Hotel, ako je moguće: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DFD683">
            <w:pPr>
              <w:spacing w:after="0" w:line="240" w:lineRule="auto"/>
              <w:rPr>
                <w:rFonts w:eastAsia="Times New Roman" w:cstheme="minorHAnsi"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color w:val="231F20"/>
                <w:lang w:val="en-US" w:eastAsia="hr-HR"/>
              </w:rPr>
              <w:t xml:space="preserve">X </w:t>
            </w:r>
          </w:p>
        </w:tc>
      </w:tr>
      <w:tr w14:paraId="3D57C8B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18436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467962">
            <w:pPr>
              <w:spacing w:after="0" w:line="240" w:lineRule="auto"/>
              <w:rPr>
                <w:rFonts w:hint="default" w:eastAsia="Times New Roman" w:cstheme="minorHAnsi"/>
                <w:color w:val="231F20"/>
                <w:lang w:val="en-US" w:eastAsia="hr-HR"/>
              </w:rPr>
            </w:pPr>
            <w:r>
              <w:rPr>
                <w:rFonts w:hint="default" w:eastAsia="Times New Roman" w:cstheme="minorHAnsi"/>
                <w:color w:val="231F20"/>
                <w:lang w:val="en-US" w:eastAsia="hr-HR"/>
              </w:rPr>
              <w:t>x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549288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Times New Roman" w:cstheme="minorHAnsi"/>
                <w:color w:val="auto"/>
                <w:lang w:eastAsia="hr-HR"/>
              </w:rPr>
              <w:t>bliže centru grada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8154A6">
            <w:pPr>
              <w:spacing w:after="0" w:line="240" w:lineRule="auto"/>
              <w:rPr>
                <w:rFonts w:hint="default" w:eastAsia="Times New Roman" w:cstheme="minorHAnsi"/>
                <w:color w:val="231F20"/>
                <w:lang w:val="en-US" w:eastAsia="hr-HR"/>
              </w:rPr>
            </w:pPr>
            <w:r>
              <w:rPr>
                <w:rFonts w:hint="default" w:eastAsia="Times New Roman" w:cstheme="minorHAnsi"/>
                <w:color w:val="231F20"/>
                <w:lang w:val="en-US" w:eastAsia="hr-HR"/>
              </w:rPr>
              <w:t>Tuheljske toplice</w:t>
            </w:r>
          </w:p>
        </w:tc>
      </w:tr>
      <w:tr w14:paraId="6B861F3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90E9B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F2B77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lang w:eastAsia="hr-HR"/>
              </w:rPr>
              <w:t>☐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151AD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izvan grada s mogućnošću korištenja javnog prijevoza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65065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(Ime grada/gradova)</w:t>
            </w:r>
          </w:p>
        </w:tc>
      </w:tr>
      <w:tr w14:paraId="4220B50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0B11B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7F0003">
            <w:pPr>
              <w:spacing w:after="0" w:line="240" w:lineRule="auto"/>
              <w:rPr>
                <w:rFonts w:eastAsia="Times New Roman" w:cstheme="minorHAnsi"/>
                <w:color w:val="FF0000"/>
                <w:lang w:val="en-US" w:eastAsia="hr-HR"/>
              </w:rPr>
            </w:pP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C2C5DE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Times New Roman" w:cstheme="minorHAnsi"/>
                <w:color w:val="auto"/>
                <w:lang w:eastAsia="hr-HR"/>
              </w:rPr>
              <w:t>nije bitna udaljenost od grada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9A883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(Ime grada/gradova)</w:t>
            </w:r>
          </w:p>
        </w:tc>
      </w:tr>
      <w:tr w14:paraId="2475228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2597A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8FDE6B">
            <w:pPr>
              <w:spacing w:after="0" w:line="240" w:lineRule="auto"/>
              <w:rPr>
                <w:rFonts w:ascii="Segoe UI Symbol" w:hAnsi="Segoe UI Symbol" w:eastAsia="Times New Roman" w:cs="Segoe UI Symbol"/>
                <w:color w:val="231F20"/>
                <w:lang w:eastAsia="hr-HR"/>
              </w:rPr>
            </w:pP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FD3C36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96A7AD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2A3971F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FD42B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C3152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c)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BD8D3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Pansion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53652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2F04488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A9AAD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C9931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d</w:t>
            </w:r>
            <w:r>
              <w:rPr>
                <w:rFonts w:eastAsia="Times New Roman" w:cstheme="minorHAnsi"/>
                <w:color w:val="231F20"/>
                <w:lang w:eastAsia="hr-HR"/>
              </w:rPr>
              <w:t>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2457AF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Prehrana na bazi polupansiona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45B57D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b/>
                <w:color w:val="231F20"/>
                <w:lang w:val="en-US" w:eastAsia="hr-HR"/>
              </w:rPr>
              <w:t>X</w:t>
            </w:r>
          </w:p>
        </w:tc>
      </w:tr>
      <w:tr w14:paraId="7261D0D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7EE27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D49DF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e)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9EC71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Prehrana na bazi punoga pansiona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1C4D4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247D22F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728C0BB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7B8AD6D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1747CB8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D2330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F7B879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f)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C20E3B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Drugi zahtjevi vezano uz smještaj i/ili prehranu (npr. za učenike s teškoćama, zdravstvenim problemima ili posebnom prehranom i sl.)</w:t>
            </w:r>
          </w:p>
          <w:p w14:paraId="5463A105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AAD5D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X doručak i večera u hotelu, a ručak vani prilikom razgledavanja u nekom od restorana koji nudi njihova tipična jela</w:t>
            </w:r>
          </w:p>
          <w:p w14:paraId="50E5062A">
            <w:pPr>
              <w:spacing w:after="0" w:line="240" w:lineRule="auto"/>
              <w:rPr>
                <w:b/>
              </w:rPr>
            </w:pPr>
          </w:p>
          <w:p w14:paraId="09882A4A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  <w:p w14:paraId="3F71488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4AD4906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2454F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10.</w:t>
            </w:r>
          </w:p>
        </w:tc>
        <w:tc>
          <w:tcPr>
            <w:tcW w:w="49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279A9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U cijenu ponude uračunati: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5D295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14:paraId="218BCAB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EEBA5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7E8A0D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FB2C99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Ulaznice za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2F41C5">
            <w:pPr>
              <w:spacing w:after="0" w:line="240" w:lineRule="auto"/>
              <w:rPr>
                <w:rFonts w:eastAsia="Times New Roman" w:cstheme="minorHAnsi"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lang w:eastAsia="hr-HR"/>
              </w:rPr>
              <w:t xml:space="preserve"> </w:t>
            </w:r>
            <w:r>
              <w:rPr>
                <w:rFonts w:eastAsia="Times New Roman" w:cstheme="minorHAnsi"/>
                <w:color w:val="231F20"/>
                <w:lang w:eastAsia="hr-HR"/>
              </w:rPr>
              <w:t>Nikola Tesla experience centar Karlovac</w:t>
            </w:r>
            <w:r>
              <w:rPr>
                <w:rFonts w:eastAsia="Times New Roman" w:cstheme="minorHAnsi"/>
                <w:color w:val="231F20"/>
                <w:lang w:val="en-US" w:eastAsia="hr-HR"/>
              </w:rPr>
              <w:t>+ radionica ili escape room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, Aquatika – slatkovodni akvarij Karlovac, </w:t>
            </w:r>
            <w:r>
              <w:rPr>
                <w:rFonts w:eastAsia="Times New Roman" w:cstheme="minorHAnsi"/>
                <w:color w:val="231F20"/>
                <w:lang w:val="en-US" w:eastAsia="hr-HR"/>
              </w:rPr>
              <w:t>dvor Veliki Tabor + vodič ,Park znanosti - Oroslavlje ulaznica i radionica.</w:t>
            </w:r>
          </w:p>
        </w:tc>
      </w:tr>
      <w:tr w14:paraId="310476E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E39F7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06A1E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23D44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Sudjelovanje u radionicama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0822FB">
            <w:pPr>
              <w:spacing w:after="0" w:line="240" w:lineRule="auto"/>
              <w:rPr>
                <w:rFonts w:eastAsia="Times New Roman" w:cstheme="minorHAnsi"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Radionice u Nikola Tesla experiance centar</w:t>
            </w:r>
            <w:r>
              <w:rPr>
                <w:rFonts w:eastAsia="Times New Roman" w:cstheme="minorHAnsi"/>
                <w:color w:val="231F20"/>
                <w:lang w:val="en-US" w:eastAsia="hr-HR"/>
              </w:rPr>
              <w:t xml:space="preserve"> i Park znanosti Oroslavlje</w:t>
            </w:r>
          </w:p>
        </w:tc>
      </w:tr>
      <w:tr w14:paraId="7686B5A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74FCB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FB11A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c)</w:t>
            </w:r>
          </w:p>
        </w:tc>
        <w:tc>
          <w:tcPr>
            <w:tcW w:w="461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43634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auto"/>
                <w:lang w:eastAsia="hr-HR"/>
              </w:rPr>
              <w:t xml:space="preserve">Turističkog vodiča za razgled grada   </w:t>
            </w:r>
            <w:r>
              <w:rPr>
                <w:rFonts w:eastAsia="Times New Roman" w:cstheme="minorHAnsi"/>
                <w:color w:val="FF0000"/>
                <w:lang w:eastAsia="hr-HR"/>
              </w:rPr>
              <w:t xml:space="preserve">      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</w:p>
        </w:tc>
        <w:tc>
          <w:tcPr>
            <w:tcW w:w="52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8B3333">
            <w:pPr>
              <w:spacing w:after="0" w:line="240" w:lineRule="auto"/>
              <w:jc w:val="both"/>
              <w:rPr>
                <w:rFonts w:hint="default" w:eastAsia="Times New Roman" w:cstheme="minorHAnsi"/>
                <w:color w:val="231F20"/>
                <w:lang w:val="en-US" w:eastAsia="hr-HR"/>
              </w:rPr>
            </w:pPr>
            <w:r>
              <w:rPr>
                <w:rFonts w:hint="default" w:eastAsia="Times New Roman" w:cstheme="minorHAnsi"/>
                <w:color w:val="231F20"/>
                <w:lang w:val="en-US" w:eastAsia="hr-HR"/>
              </w:rPr>
              <w:t>x</w:t>
            </w:r>
          </w:p>
        </w:tc>
      </w:tr>
      <w:tr w14:paraId="319D9EB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24FCC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11.</w:t>
            </w:r>
          </w:p>
        </w:tc>
        <w:tc>
          <w:tcPr>
            <w:tcW w:w="77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E98FA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U cijenu uključiti i stavke putnog osiguranja od:</w:t>
            </w:r>
          </w:p>
        </w:tc>
        <w:tc>
          <w:tcPr>
            <w:tcW w:w="24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BC661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Traženo označiti s X ili dopisati (za br. 12):</w:t>
            </w:r>
          </w:p>
        </w:tc>
      </w:tr>
      <w:tr w14:paraId="12CCFA2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BEE69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91942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a)</w:t>
            </w:r>
          </w:p>
        </w:tc>
        <w:tc>
          <w:tcPr>
            <w:tcW w:w="7433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1F1E6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posljedica nesretnoga slučaja i bolesti na putovanju u inozemstvu</w:t>
            </w:r>
          </w:p>
        </w:tc>
        <w:tc>
          <w:tcPr>
            <w:tcW w:w="2430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984E4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257EB9D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13B79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6525A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7433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EC141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zdravstvenog osiguranja za vrijeme puta i boravka u inozemstvu</w:t>
            </w:r>
          </w:p>
        </w:tc>
        <w:tc>
          <w:tcPr>
            <w:tcW w:w="2430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4B426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444FF18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A811DA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E6EDCE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c)</w:t>
            </w:r>
          </w:p>
        </w:tc>
        <w:tc>
          <w:tcPr>
            <w:tcW w:w="7433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81499A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otkaza putovanja</w:t>
            </w:r>
          </w:p>
        </w:tc>
        <w:tc>
          <w:tcPr>
            <w:tcW w:w="2430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C37E3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>X</w:t>
            </w:r>
          </w:p>
        </w:tc>
      </w:tr>
      <w:tr w14:paraId="57A68C2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6847E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89A7C5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d)</w:t>
            </w:r>
          </w:p>
        </w:tc>
        <w:tc>
          <w:tcPr>
            <w:tcW w:w="7433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082874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430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A3919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X</w:t>
            </w: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47BCBA5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BAF81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A499A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e)</w:t>
            </w:r>
          </w:p>
        </w:tc>
        <w:tc>
          <w:tcPr>
            <w:tcW w:w="7433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719E0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oštećenja i gubitka prtljage</w:t>
            </w:r>
          </w:p>
        </w:tc>
        <w:tc>
          <w:tcPr>
            <w:tcW w:w="2430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51C1B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</w:tr>
      <w:tr w14:paraId="17428C1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7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DDC5D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12. Dostava ponuda:</w:t>
            </w:r>
          </w:p>
        </w:tc>
      </w:tr>
      <w:tr w14:paraId="64C3D2C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7FA31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Rok dostave ponuda je</w:t>
            </w:r>
          </w:p>
        </w:tc>
        <w:tc>
          <w:tcPr>
            <w:tcW w:w="525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C26F0A">
            <w:pPr>
              <w:spacing w:after="0" w:line="240" w:lineRule="auto"/>
              <w:rPr>
                <w:rFonts w:hint="default" w:eastAsia="Times New Roman" w:cstheme="minorHAnsi"/>
                <w:b/>
                <w:bCs/>
                <w:color w:val="auto"/>
                <w:lang w:val="en-US" w:eastAsia="hr-HR"/>
              </w:rPr>
            </w:pPr>
            <w:r>
              <w:rPr>
                <w:rFonts w:hint="default" w:eastAsia="Times New Roman" w:cstheme="minorHAnsi"/>
                <w:b/>
                <w:bCs/>
                <w:color w:val="auto"/>
                <w:lang w:val="en-US" w:eastAsia="hr-HR"/>
              </w:rPr>
              <w:t>17.11.2026. godine do 15,00 sati</w:t>
            </w:r>
          </w:p>
        </w:tc>
      </w:tr>
      <w:tr w14:paraId="1487E09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4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906AB0">
            <w:pPr>
              <w:spacing w:after="0" w:line="240" w:lineRule="auto"/>
              <w:rPr>
                <w:rFonts w:hint="default" w:eastAsia="Times New Roman" w:cstheme="minorHAnsi"/>
                <w:color w:val="auto"/>
                <w:lang w:val="en-US" w:eastAsia="hr-HR"/>
              </w:rPr>
            </w:pPr>
            <w:r>
              <w:rPr>
                <w:rFonts w:eastAsia="Times New Roman" w:cstheme="minorHAnsi"/>
                <w:color w:val="auto"/>
                <w:lang w:eastAsia="hr-HR"/>
              </w:rPr>
              <w:t xml:space="preserve">Razmatranje ponuda održat će se u školi dana    </w:t>
            </w:r>
            <w:r>
              <w:rPr>
                <w:rFonts w:hint="default" w:eastAsia="Times New Roman" w:cstheme="minorHAnsi"/>
                <w:color w:val="auto"/>
                <w:lang w:val="en-US" w:eastAsia="hr-HR"/>
              </w:rPr>
              <w:t xml:space="preserve">                  </w:t>
            </w:r>
            <w:r>
              <w:rPr>
                <w:rFonts w:eastAsia="Times New Roman" w:cstheme="minorHAnsi"/>
                <w:color w:val="auto"/>
                <w:lang w:eastAsia="hr-HR"/>
              </w:rPr>
              <w:t xml:space="preserve"> </w:t>
            </w:r>
            <w:r>
              <w:rPr>
                <w:rFonts w:hint="default" w:eastAsia="Times New Roman" w:cstheme="minorHAnsi"/>
                <w:b/>
                <w:bCs/>
                <w:color w:val="auto"/>
                <w:lang w:val="en-US" w:eastAsia="hr-HR"/>
              </w:rPr>
              <w:t xml:space="preserve"> 26.11.2026. godine</w:t>
            </w:r>
          </w:p>
        </w:tc>
        <w:tc>
          <w:tcPr>
            <w:tcW w:w="9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AE1059">
            <w:pPr>
              <w:spacing w:after="0" w:line="240" w:lineRule="auto"/>
              <w:rPr>
                <w:rFonts w:eastAsia="Times New Roman" w:cstheme="minorHAnsi"/>
                <w:b/>
                <w:color w:val="auto"/>
                <w:lang w:eastAsia="hr-HR"/>
              </w:rPr>
            </w:pPr>
            <w:r>
              <w:rPr>
                <w:rFonts w:eastAsia="Times New Roman" w:cstheme="minorHAnsi"/>
                <w:b/>
                <w:color w:val="auto"/>
                <w:lang w:eastAsia="hr-HR"/>
              </w:rPr>
              <w:br w:type="textWrapping"/>
            </w:r>
          </w:p>
        </w:tc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9A2AA0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auto"/>
                <w:lang w:eastAsia="hr-HR"/>
              </w:rPr>
            </w:pPr>
            <w:r>
              <w:rPr>
                <w:rFonts w:hint="default" w:eastAsia="Times New Roman" w:cstheme="minorHAnsi"/>
                <w:b/>
                <w:color w:val="auto"/>
                <w:lang w:val="en-US" w:eastAsia="hr-HR"/>
              </w:rPr>
              <w:t xml:space="preserve">13,45    </w:t>
            </w:r>
            <w:r>
              <w:rPr>
                <w:rFonts w:eastAsia="Times New Roman" w:cstheme="minorHAnsi"/>
                <w:b/>
                <w:color w:val="auto"/>
                <w:lang w:eastAsia="hr-HR"/>
              </w:rPr>
              <w:t>sati</w:t>
            </w:r>
          </w:p>
        </w:tc>
      </w:tr>
    </w:tbl>
    <w:p w14:paraId="6D5A0FB4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br w:type="textWrapping"/>
      </w:r>
      <w:r>
        <w:rPr>
          <w:rFonts w:asciiTheme="minorHAnsi" w:hAnsiTheme="minorHAnsi" w:cstheme="minorHAnsi"/>
          <w:color w:val="231F20"/>
          <w:sz w:val="22"/>
          <w:szCs w:val="22"/>
        </w:rPr>
        <w:t>1. Prije potpisivanja ugovora za ponudu odabrani davatelj usluga dužan je dostaviti ili dati školi na uvid:</w:t>
      </w:r>
    </w:p>
    <w:p w14:paraId="35891C71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a) dokaz o registraciji (preslika izvatka iz sudskog ili obrtnog registra) iz kojeg je razvidno da je davatelj usluga registriran za obavljanje djelatnosti turističke agencije,</w:t>
      </w:r>
    </w:p>
    <w:p w14:paraId="1D670B7B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A39A920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2. Mjesec dana prije realizacije ugovora odabrani davatelj usluga dužan je dostaviti ili dati školi na uvid:</w:t>
      </w:r>
    </w:p>
    <w:p w14:paraId="37A852B0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a) dokaz o osiguranju jamčevine za slučaj nesolventnosti (za višednevnu ekskurziju ili višednevnu terensku nastavu),</w:t>
      </w:r>
    </w:p>
    <w:p w14:paraId="76FA1D97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1671123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3. U slučaju da se poziv objavljuje sukladno čl. 13. st. 12. Pravilnika, dokaz iz točke 2. dostavlja se sedam (7) dana prije realizacije ugovora.</w:t>
      </w:r>
    </w:p>
    <w:p w14:paraId="0183E67C">
      <w:pPr>
        <w:pStyle w:val="4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Style w:val="5"/>
          <w:rFonts w:asciiTheme="minorHAnsi" w:hAnsiTheme="minorHAnsi" w:cstheme="minorHAnsi"/>
          <w:i/>
          <w:iCs/>
          <w:color w:val="231F20"/>
          <w:sz w:val="22"/>
          <w:szCs w:val="22"/>
        </w:rPr>
        <w:t>Napomena:</w:t>
      </w:r>
    </w:p>
    <w:p w14:paraId="6126EBB0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1) Pristigle ponude trebaju sadržavati i u cijenu uključivati:</w:t>
      </w:r>
    </w:p>
    <w:p w14:paraId="2B39C889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a) prijevoz sudionika isključivo prijevoznim sredstvima koji udovoljavaju propisima,</w:t>
      </w:r>
    </w:p>
    <w:p w14:paraId="1D54A477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b) osiguranje odgovornosti i jamčevine.</w:t>
      </w:r>
    </w:p>
    <w:p w14:paraId="203C8A48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2) Ponude trebaju biti:</w:t>
      </w:r>
    </w:p>
    <w:p w14:paraId="52093DD2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a) u skladu s posebnim propisima kojima se uređuje pružanje usluga u turizmu i obavljanje ugostiteljske djelatnosti ili sukladno posebnim propisima,</w:t>
      </w:r>
    </w:p>
    <w:p w14:paraId="6D0B116C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b) razrađene prema traženim točkama i s iskazanom ukupnom cijenom za pojedinog učenika.</w:t>
      </w:r>
    </w:p>
    <w:p w14:paraId="1B17BC05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</w:p>
    <w:p w14:paraId="0FDC5E15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10288BF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5) Potencijalni davatelj usluga ne može dopisivati i nuditi dodatne pogodnosti.</w:t>
      </w:r>
    </w:p>
    <w:p w14:paraId="2E107987">
      <w:pPr>
        <w:pStyle w:val="6"/>
        <w:shd w:val="clear" w:color="auto" w:fill="FFFFFF"/>
        <w:spacing w:before="0" w:beforeAutospacing="0" w:after="0" w:afterAutospacing="0" w:line="0" w:lineRule="auto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</w:p>
    <w:p w14:paraId="162835DA">
      <w:pPr>
        <w:rPr>
          <w:rFonts w:cstheme="minorHAnsi"/>
        </w:rPr>
      </w:pP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FF4D95"/>
    <w:multiLevelType w:val="singleLevel"/>
    <w:tmpl w:val="45FF4D95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6A2"/>
    <w:rsid w:val="00021FB9"/>
    <w:rsid w:val="000A2FC8"/>
    <w:rsid w:val="000B35F6"/>
    <w:rsid w:val="000E2F6A"/>
    <w:rsid w:val="000F73CF"/>
    <w:rsid w:val="001911DE"/>
    <w:rsid w:val="001B2243"/>
    <w:rsid w:val="00256BDE"/>
    <w:rsid w:val="00297971"/>
    <w:rsid w:val="002A5A32"/>
    <w:rsid w:val="002E1EAE"/>
    <w:rsid w:val="003E011D"/>
    <w:rsid w:val="00452BC8"/>
    <w:rsid w:val="00453729"/>
    <w:rsid w:val="0048080D"/>
    <w:rsid w:val="004C1EF1"/>
    <w:rsid w:val="004F4106"/>
    <w:rsid w:val="005D52B0"/>
    <w:rsid w:val="00651A15"/>
    <w:rsid w:val="006B653E"/>
    <w:rsid w:val="006C24B8"/>
    <w:rsid w:val="006C718A"/>
    <w:rsid w:val="00730213"/>
    <w:rsid w:val="0074592B"/>
    <w:rsid w:val="00784D0D"/>
    <w:rsid w:val="007E110D"/>
    <w:rsid w:val="008E7ED5"/>
    <w:rsid w:val="009A54DA"/>
    <w:rsid w:val="009C5D07"/>
    <w:rsid w:val="00A409B6"/>
    <w:rsid w:val="00A42391"/>
    <w:rsid w:val="00A4491A"/>
    <w:rsid w:val="00A6353B"/>
    <w:rsid w:val="00A81F73"/>
    <w:rsid w:val="00AB71E0"/>
    <w:rsid w:val="00AD737A"/>
    <w:rsid w:val="00B246BB"/>
    <w:rsid w:val="00B76273"/>
    <w:rsid w:val="00B8731C"/>
    <w:rsid w:val="00C44A6E"/>
    <w:rsid w:val="00C74E07"/>
    <w:rsid w:val="00C841AB"/>
    <w:rsid w:val="00CA16A2"/>
    <w:rsid w:val="00CA27F7"/>
    <w:rsid w:val="00D761E5"/>
    <w:rsid w:val="00DA13BC"/>
    <w:rsid w:val="00E069ED"/>
    <w:rsid w:val="00E46A0E"/>
    <w:rsid w:val="00E635A1"/>
    <w:rsid w:val="00EF6769"/>
    <w:rsid w:val="00F65697"/>
    <w:rsid w:val="025757BF"/>
    <w:rsid w:val="05EF2369"/>
    <w:rsid w:val="0FE07C99"/>
    <w:rsid w:val="168606E3"/>
    <w:rsid w:val="24F743B3"/>
    <w:rsid w:val="2E1E4D2B"/>
    <w:rsid w:val="2EE70102"/>
    <w:rsid w:val="2F421715"/>
    <w:rsid w:val="3477449E"/>
    <w:rsid w:val="36B85A54"/>
    <w:rsid w:val="415C44C9"/>
    <w:rsid w:val="44216D9A"/>
    <w:rsid w:val="53505751"/>
    <w:rsid w:val="597D16DC"/>
    <w:rsid w:val="5E13486D"/>
    <w:rsid w:val="6079110B"/>
    <w:rsid w:val="62285198"/>
    <w:rsid w:val="631A3827"/>
    <w:rsid w:val="632E6DD6"/>
    <w:rsid w:val="6DD626DC"/>
    <w:rsid w:val="6F096628"/>
    <w:rsid w:val="78AD7B0B"/>
    <w:rsid w:val="799E7093"/>
    <w:rsid w:val="7B0C01CB"/>
    <w:rsid w:val="7CE5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x_46774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5">
    <w:name w:val="kurziv"/>
    <w:basedOn w:val="2"/>
    <w:qFormat/>
    <w:uiPriority w:val="0"/>
  </w:style>
  <w:style w:type="paragraph" w:customStyle="1" w:styleId="6">
    <w:name w:val="bezreda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785</Words>
  <Characters>4514</Characters>
  <Lines>38</Lines>
  <Paragraphs>10</Paragraphs>
  <TotalTime>20</TotalTime>
  <ScaleCrop>false</ScaleCrop>
  <LinksUpToDate>false</LinksUpToDate>
  <CharactersWithSpaces>5253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2026-10-29T09:26:00Z</dcterms:created>
  <dc:creator>Zdenka Glavičić</dc:creator>
  <cp:lastModifiedBy>lradicanin</cp:lastModifiedBy>
  <cp:lastPrinted>2026-11-02T12:28:00Z</cp:lastPrinted>
  <dcterms:modified xsi:type="dcterms:W3CDTF">2026-11-03T07:38:28Z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03C36619967F450AAAC8AE692E885AE9_13</vt:lpwstr>
  </property>
  <property fmtid="{D5CDD505-2E9C-101B-9397-08002B2CF9AE}" pid="4" name="KSOTemplateDocerSaveRecord">
    <vt:lpwstr>eyJoZGlkIjoiMzAzNzJhMjI5ZDY3OWY0OGFhZTUzZjhkNGQxNWEwMjMifQ==</vt:lpwstr>
  </property>
</Properties>
</file>