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B14" w:rsidRPr="004B3B46" w:rsidRDefault="00BE3B14">
      <w:pPr>
        <w:spacing w:after="0" w:line="276" w:lineRule="auto"/>
        <w:jc w:val="right"/>
        <w:outlineLvl w:val="0"/>
        <w:rPr>
          <w:rFonts w:ascii="Arial" w:eastAsia="Times New Roman" w:hAnsi="Arial" w:cs="Arial"/>
          <w:b/>
          <w:bCs/>
          <w:kern w:val="36"/>
          <w:lang w:eastAsia="hr-HR"/>
        </w:rPr>
      </w:pPr>
    </w:p>
    <w:p w:rsidR="004B3B46" w:rsidRPr="004B3B46" w:rsidRDefault="004B3B46">
      <w:pPr>
        <w:spacing w:after="0" w:line="276" w:lineRule="auto"/>
        <w:jc w:val="right"/>
        <w:outlineLvl w:val="0"/>
        <w:rPr>
          <w:rFonts w:ascii="Arial" w:eastAsia="Times New Roman" w:hAnsi="Arial" w:cs="Arial"/>
          <w:b/>
          <w:bCs/>
          <w:kern w:val="36"/>
          <w:sz w:val="24"/>
          <w:szCs w:val="24"/>
          <w:lang w:eastAsia="hr-HR"/>
        </w:rPr>
      </w:pPr>
    </w:p>
    <w:p w:rsidR="004B3B46" w:rsidRPr="004B3B46" w:rsidRDefault="00A52F4A" w:rsidP="004B3B46">
      <w:pPr>
        <w:spacing w:after="0" w:line="276" w:lineRule="auto"/>
        <w:jc w:val="center"/>
        <w:outlineLvl w:val="1"/>
        <w:rPr>
          <w:rFonts w:ascii="Arial" w:eastAsia="Times New Roman" w:hAnsi="Arial" w:cs="Arial"/>
          <w:b/>
          <w:bCs/>
          <w:sz w:val="28"/>
          <w:szCs w:val="28"/>
          <w:lang w:eastAsia="hr-HR"/>
        </w:rPr>
      </w:pPr>
      <w:r w:rsidRPr="004B3B46">
        <w:rPr>
          <w:rFonts w:ascii="Arial" w:eastAsia="Times New Roman" w:hAnsi="Arial" w:cs="Arial"/>
          <w:b/>
          <w:bCs/>
          <w:sz w:val="28"/>
          <w:szCs w:val="28"/>
          <w:lang w:eastAsia="hr-HR"/>
        </w:rPr>
        <w:t xml:space="preserve">PRAVILNIK O </w:t>
      </w:r>
      <w:r w:rsidR="004B3B46" w:rsidRPr="004B3B46">
        <w:rPr>
          <w:rFonts w:ascii="Arial" w:eastAsia="Times New Roman" w:hAnsi="Arial" w:cs="Arial"/>
          <w:b/>
          <w:bCs/>
          <w:sz w:val="28"/>
          <w:szCs w:val="28"/>
          <w:lang w:eastAsia="hr-HR"/>
        </w:rPr>
        <w:t>PROVEDBI POSTUPAKA JEDNOSTAVNE NABAVE</w:t>
      </w:r>
    </w:p>
    <w:p w:rsidR="0086478A" w:rsidRPr="004B3B46" w:rsidRDefault="0086478A">
      <w:pPr>
        <w:spacing w:after="0" w:line="276" w:lineRule="auto"/>
        <w:jc w:val="center"/>
        <w:outlineLvl w:val="1"/>
        <w:rPr>
          <w:rFonts w:ascii="Arial" w:eastAsia="Times New Roman" w:hAnsi="Arial" w:cs="Arial"/>
          <w:b/>
          <w:bCs/>
          <w:sz w:val="24"/>
          <w:szCs w:val="24"/>
          <w:lang w:eastAsia="hr-HR"/>
        </w:rPr>
      </w:pP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Na temelju članka 15</w:t>
      </w:r>
      <w:r w:rsidR="004B3B46" w:rsidRP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stavka 2</w:t>
      </w:r>
      <w:r w:rsidR="004B3B46" w:rsidRP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Zakona o javnoj nabavi („Narodne novine“, broj 120/16, 114/22 i 48/26.) i članka </w:t>
      </w:r>
      <w:r w:rsidR="0086478A" w:rsidRPr="004B3B46">
        <w:rPr>
          <w:rFonts w:ascii="Arial" w:eastAsia="Times New Roman" w:hAnsi="Arial" w:cs="Arial"/>
          <w:sz w:val="24"/>
          <w:szCs w:val="24"/>
          <w:lang w:eastAsia="hr-HR"/>
        </w:rPr>
        <w:t>60</w:t>
      </w:r>
      <w:r w:rsidR="004B3B46" w:rsidRP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Statuta O</w:t>
      </w:r>
      <w:r w:rsidR="0086478A" w:rsidRPr="004B3B46">
        <w:rPr>
          <w:rFonts w:ascii="Arial" w:eastAsia="Times New Roman" w:hAnsi="Arial" w:cs="Arial"/>
          <w:sz w:val="24"/>
          <w:szCs w:val="24"/>
          <w:lang w:eastAsia="hr-HR"/>
        </w:rPr>
        <w:t>snovne</w:t>
      </w:r>
      <w:r w:rsidRPr="004B3B46">
        <w:rPr>
          <w:rFonts w:ascii="Arial" w:eastAsia="Times New Roman" w:hAnsi="Arial" w:cs="Arial"/>
          <w:sz w:val="24"/>
          <w:szCs w:val="24"/>
          <w:lang w:eastAsia="hr-HR"/>
        </w:rPr>
        <w:t xml:space="preserve"> škole </w:t>
      </w:r>
      <w:r w:rsidR="004B3B46" w:rsidRPr="004B3B46">
        <w:rPr>
          <w:rFonts w:ascii="Arial" w:eastAsia="Times New Roman" w:hAnsi="Arial" w:cs="Arial"/>
          <w:sz w:val="24"/>
          <w:szCs w:val="24"/>
          <w:lang w:eastAsia="hr-HR"/>
        </w:rPr>
        <w:t xml:space="preserve">Matije Vlačića </w:t>
      </w:r>
      <w:r w:rsidR="0086478A" w:rsidRPr="004B3B46">
        <w:rPr>
          <w:rFonts w:ascii="Arial" w:eastAsia="Times New Roman" w:hAnsi="Arial" w:cs="Arial"/>
          <w:sz w:val="24"/>
          <w:szCs w:val="24"/>
          <w:lang w:eastAsia="hr-HR"/>
        </w:rPr>
        <w:t>Labin</w:t>
      </w:r>
      <w:r w:rsidRPr="004B3B46">
        <w:rPr>
          <w:rFonts w:ascii="Arial" w:eastAsia="Times New Roman" w:hAnsi="Arial" w:cs="Arial"/>
          <w:sz w:val="24"/>
          <w:szCs w:val="24"/>
          <w:lang w:eastAsia="hr-HR"/>
        </w:rPr>
        <w:t xml:space="preserve">, Školski odbor </w:t>
      </w:r>
      <w:r w:rsidR="0086478A" w:rsidRPr="004B3B46">
        <w:rPr>
          <w:rFonts w:ascii="Arial" w:eastAsia="Times New Roman" w:hAnsi="Arial" w:cs="Arial"/>
          <w:sz w:val="24"/>
          <w:szCs w:val="24"/>
          <w:lang w:eastAsia="hr-HR"/>
        </w:rPr>
        <w:t xml:space="preserve">Osnovne škole </w:t>
      </w:r>
      <w:r w:rsidR="004B3B46" w:rsidRPr="004B3B46">
        <w:rPr>
          <w:rFonts w:ascii="Arial" w:eastAsia="Times New Roman" w:hAnsi="Arial" w:cs="Arial"/>
          <w:sz w:val="24"/>
          <w:szCs w:val="24"/>
          <w:lang w:eastAsia="hr-HR"/>
        </w:rPr>
        <w:t>Matije Vlačića</w:t>
      </w:r>
      <w:r w:rsidR="0086478A" w:rsidRPr="004B3B46">
        <w:rPr>
          <w:rFonts w:ascii="Arial" w:eastAsia="Times New Roman" w:hAnsi="Arial" w:cs="Arial"/>
          <w:sz w:val="24"/>
          <w:szCs w:val="24"/>
          <w:lang w:eastAsia="hr-HR"/>
        </w:rPr>
        <w:t xml:space="preserve"> Labin</w:t>
      </w:r>
      <w:r w:rsidRPr="004B3B46">
        <w:rPr>
          <w:rFonts w:ascii="Arial" w:eastAsia="Times New Roman" w:hAnsi="Arial" w:cs="Arial"/>
          <w:sz w:val="24"/>
          <w:szCs w:val="24"/>
          <w:lang w:eastAsia="hr-HR"/>
        </w:rPr>
        <w:t>, (dalje</w:t>
      </w:r>
      <w:r w:rsidR="0086478A" w:rsidRPr="004B3B46">
        <w:rPr>
          <w:rFonts w:ascii="Arial" w:eastAsia="Times New Roman" w:hAnsi="Arial" w:cs="Arial"/>
          <w:sz w:val="24"/>
          <w:szCs w:val="24"/>
          <w:lang w:eastAsia="hr-HR"/>
        </w:rPr>
        <w:t xml:space="preserve"> u tekstu:</w:t>
      </w:r>
      <w:r w:rsidRPr="004B3B46">
        <w:rPr>
          <w:rFonts w:ascii="Arial" w:eastAsia="Times New Roman" w:hAnsi="Arial" w:cs="Arial"/>
          <w:sz w:val="24"/>
          <w:szCs w:val="24"/>
          <w:lang w:eastAsia="hr-HR"/>
        </w:rPr>
        <w:t xml:space="preserve"> Naručitelja)</w:t>
      </w:r>
      <w:r w:rsidR="0086478A" w:rsidRP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na sjednici održanoj</w:t>
      </w:r>
      <w:r w:rsidR="0086478A" w:rsidRPr="004B3B46">
        <w:rPr>
          <w:rFonts w:ascii="Arial" w:eastAsia="Times New Roman" w:hAnsi="Arial" w:cs="Arial"/>
          <w:sz w:val="24"/>
          <w:szCs w:val="24"/>
          <w:lang w:eastAsia="hr-HR"/>
        </w:rPr>
        <w:t xml:space="preserve"> dana </w:t>
      </w:r>
      <w:r w:rsidR="002C10A5">
        <w:rPr>
          <w:rFonts w:ascii="Arial" w:eastAsia="Times New Roman" w:hAnsi="Arial" w:cs="Arial"/>
          <w:sz w:val="24"/>
          <w:szCs w:val="24"/>
          <w:lang w:eastAsia="hr-HR"/>
        </w:rPr>
        <w:t xml:space="preserve"> 11./13.08.2026. </w:t>
      </w:r>
      <w:r w:rsidRPr="004B3B46">
        <w:rPr>
          <w:rFonts w:ascii="Arial" w:eastAsia="Times New Roman" w:hAnsi="Arial" w:cs="Arial"/>
          <w:sz w:val="24"/>
          <w:szCs w:val="24"/>
          <w:lang w:eastAsia="hr-HR"/>
        </w:rPr>
        <w:t>godine donosi</w:t>
      </w:r>
    </w:p>
    <w:p w:rsidR="00BE3B14" w:rsidRPr="004B3B46" w:rsidRDefault="00BE3B14">
      <w:pPr>
        <w:spacing w:after="0" w:line="276" w:lineRule="auto"/>
        <w:jc w:val="both"/>
        <w:rPr>
          <w:rFonts w:ascii="Arial" w:eastAsia="Times New Roman" w:hAnsi="Arial" w:cs="Arial"/>
          <w:sz w:val="24"/>
          <w:szCs w:val="24"/>
          <w:lang w:eastAsia="hr-HR"/>
        </w:rPr>
      </w:pPr>
    </w:p>
    <w:p w:rsidR="004B3B46" w:rsidRPr="004B3B46" w:rsidRDefault="004B3B46" w:rsidP="004B3B46">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PRAVILNIK O PROVEDBI POSTUPAKA JEDNOSTAVNE NABAVE</w:t>
      </w:r>
    </w:p>
    <w:p w:rsidR="004B3B46" w:rsidRPr="004B3B46" w:rsidRDefault="004B3B46" w:rsidP="0086478A">
      <w:pPr>
        <w:spacing w:after="0" w:line="276" w:lineRule="auto"/>
        <w:outlineLvl w:val="0"/>
        <w:rPr>
          <w:rFonts w:ascii="Arial" w:eastAsia="Times New Roman" w:hAnsi="Arial" w:cs="Arial"/>
          <w:b/>
          <w:bCs/>
          <w:kern w:val="36"/>
          <w:sz w:val="24"/>
          <w:szCs w:val="24"/>
          <w:lang w:eastAsia="hr-HR"/>
        </w:rPr>
      </w:pPr>
    </w:p>
    <w:p w:rsidR="00BE3B14" w:rsidRPr="004B3B46" w:rsidRDefault="0086478A" w:rsidP="0086478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I.</w:t>
      </w:r>
      <w:r w:rsidR="00A52F4A" w:rsidRPr="004B3B46">
        <w:rPr>
          <w:rFonts w:ascii="Arial" w:eastAsia="Times New Roman" w:hAnsi="Arial" w:cs="Arial"/>
          <w:b/>
          <w:bCs/>
          <w:kern w:val="36"/>
          <w:sz w:val="24"/>
          <w:szCs w:val="24"/>
          <w:lang w:eastAsia="hr-HR"/>
        </w:rPr>
        <w:t>OPĆE ODREDBE</w:t>
      </w:r>
    </w:p>
    <w:p w:rsidR="0086478A" w:rsidRPr="004B3B46" w:rsidRDefault="0086478A" w:rsidP="0086478A">
      <w:pPr>
        <w:spacing w:after="0" w:line="276" w:lineRule="auto"/>
        <w:outlineLvl w:val="0"/>
        <w:rPr>
          <w:rFonts w:ascii="Arial" w:eastAsia="Times New Roman" w:hAnsi="Arial" w:cs="Arial"/>
          <w:b/>
          <w:bCs/>
          <w:kern w:val="36"/>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w:t>
      </w:r>
    </w:p>
    <w:p w:rsidR="00BE3B14" w:rsidRPr="004B3B46" w:rsidRDefault="00A52F4A">
      <w:pPr>
        <w:spacing w:after="0" w:line="276" w:lineRule="auto"/>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Predmet Pravilnika</w:t>
      </w:r>
    </w:p>
    <w:p w:rsidR="0086478A" w:rsidRPr="004B3B46" w:rsidRDefault="0086478A">
      <w:pPr>
        <w:spacing w:after="0" w:line="276" w:lineRule="auto"/>
        <w:outlineLvl w:val="2"/>
        <w:rPr>
          <w:rFonts w:ascii="Arial" w:eastAsia="Times New Roman" w:hAnsi="Arial" w:cs="Arial"/>
          <w:b/>
          <w:bCs/>
          <w:sz w:val="24"/>
          <w:szCs w:val="24"/>
          <w:lang w:eastAsia="hr-HR"/>
        </w:rPr>
      </w:pP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(1) Ovim Pravilnikom </w:t>
      </w:r>
      <w:r w:rsidR="0086478A" w:rsidRPr="004B3B46">
        <w:rPr>
          <w:rFonts w:ascii="Arial" w:eastAsia="Times New Roman" w:hAnsi="Arial" w:cs="Arial"/>
          <w:sz w:val="24"/>
          <w:szCs w:val="24"/>
          <w:lang w:eastAsia="hr-HR"/>
        </w:rPr>
        <w:t>o jednostavnoj nabavi</w:t>
      </w:r>
      <w:r w:rsidR="004B3B46">
        <w:rPr>
          <w:rFonts w:ascii="Arial" w:eastAsia="Times New Roman" w:hAnsi="Arial" w:cs="Arial"/>
          <w:sz w:val="24"/>
          <w:szCs w:val="24"/>
          <w:lang w:eastAsia="hr-HR"/>
        </w:rPr>
        <w:t xml:space="preserve"> </w:t>
      </w:r>
      <w:r w:rsidR="0086478A" w:rsidRPr="004B3B46">
        <w:rPr>
          <w:rFonts w:ascii="Arial" w:eastAsia="Times New Roman" w:hAnsi="Arial" w:cs="Arial"/>
          <w:sz w:val="24"/>
          <w:szCs w:val="24"/>
          <w:lang w:eastAsia="hr-HR"/>
        </w:rPr>
        <w:t>(dalje u tekstu: Pravilnik)</w:t>
      </w:r>
      <w:r w:rsidRPr="004B3B46">
        <w:rPr>
          <w:rFonts w:ascii="Arial" w:eastAsia="Times New Roman" w:hAnsi="Arial" w:cs="Arial"/>
          <w:sz w:val="24"/>
          <w:szCs w:val="24"/>
          <w:lang w:eastAsia="hr-HR"/>
        </w:rPr>
        <w:t>uređuju se pravila, uvjeti, način provedbe i odgovornost za provođenje postupaka jednostavne nabave roba, radova i usluga čija je procijenjena vrijednost manja od vrijednosnih pragova propisanih člankom 12</w:t>
      </w:r>
      <w:r w:rsid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stavkom 1</w:t>
      </w:r>
      <w:r w:rsidR="004B3B46">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Zakona o javnoj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Ovim Pravilnikom uređuju se osobito:</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planiranje jednostavne nabave,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određivanje procijenjene vrijednosti nabave,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način provedbe postupaka jednostavne nabave,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prava i obveze sudionika u postupku,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način komunikacije s gospodarskim subjektima,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pravila elektroničke komunikacije,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način pregleda i ocjene ponuda,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donošenje odluke o odabiru ili poništenju,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pravna zaštita putem prigovora, </w:t>
      </w:r>
    </w:p>
    <w:p w:rsidR="00BE3B14" w:rsidRPr="004B3B46" w:rsidRDefault="00A52F4A">
      <w:pPr>
        <w:numPr>
          <w:ilvl w:val="0"/>
          <w:numId w:val="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dokumentiranje i čuvanje dokumentacije.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Ovaj Pravilnik primjenjuje se na sve postupke jednostavne nabave koje provodi Naručitelj, neovisno o izvoru financiranja.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 pitanja koja nisu uređena ovim Pravilnikom odgovarajuće se primjenjuju odredbe Zakona o javnoj nabavi kada je to u skladu s prirodom postupka jednostavne nabave.</w:t>
      </w:r>
    </w:p>
    <w:p w:rsidR="0086478A" w:rsidRPr="004B3B46" w:rsidRDefault="0086478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Načela postupanja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U provedbi jednostavne nabave Naručitelj je obvezan poštovati načela javne nabave:</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tržišnog natjecanja,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jednakog tretmana,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zabrane diskriminacije,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 xml:space="preserve">načelo razmjernosti,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transparentnosti,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uzajamnog priznavanja,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slobode poslovnog nastana, </w:t>
      </w:r>
    </w:p>
    <w:p w:rsidR="00BE3B14" w:rsidRPr="004B3B46" w:rsidRDefault="00A52F4A">
      <w:pPr>
        <w:numPr>
          <w:ilvl w:val="0"/>
          <w:numId w:val="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načelo slobode pružanja usluga.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Postupci jednostavne nabave ne smiju se oblikovati niti provoditi s namjerom:</w:t>
      </w:r>
    </w:p>
    <w:p w:rsidR="00BE3B14" w:rsidRPr="004B3B46" w:rsidRDefault="00A52F4A">
      <w:pPr>
        <w:numPr>
          <w:ilvl w:val="0"/>
          <w:numId w:val="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izbjegavanja primjene Zakona, </w:t>
      </w:r>
    </w:p>
    <w:p w:rsidR="00BE3B14" w:rsidRPr="004B3B46" w:rsidRDefault="00A52F4A">
      <w:pPr>
        <w:numPr>
          <w:ilvl w:val="0"/>
          <w:numId w:val="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umjetnog dijeljenja predmeta nabave, </w:t>
      </w:r>
    </w:p>
    <w:p w:rsidR="00BE3B14" w:rsidRPr="004B3B46" w:rsidRDefault="00A52F4A">
      <w:pPr>
        <w:numPr>
          <w:ilvl w:val="0"/>
          <w:numId w:val="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pogodovanja pojedinom gospodarskom subjektu, </w:t>
      </w:r>
    </w:p>
    <w:p w:rsidR="00BE3B14" w:rsidRPr="004B3B46" w:rsidRDefault="00A52F4A">
      <w:pPr>
        <w:numPr>
          <w:ilvl w:val="0"/>
          <w:numId w:val="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ograničavanja tržišnog natjecanja.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Sve osobe koje sudjeluju u postupcima jednostavne nabave dužne su postupati zakonito, savjesno, profesionalno i nepristrano.</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3.</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Sukob interesa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U svim postupcima jednostavne nabave primjenjuju se odredbe Zakona o javnoj nabavi kojima je uređeno sprječavanje, prepoznavanje i uklanjanje sukoba interesa.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Osobe koje sudjeluju u pripremi ili provedbi postupka dužne su prije početka rada potpisati izjavu o nepostojanju sukoba interesa.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Ako tijekom postupka nastupi okolnost koja može predstavljati sukob interesa, osoba je dužna odmah o tome obavijestiti ravnatelja te se izuzeti iz daljnjeg sudjelovanja u postupku.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Naručitelj vodi i ažurira popis gospodarskih subjekata s kojima postoji sukob interesa sukladno Zakonu.</w:t>
      </w:r>
    </w:p>
    <w:p w:rsidR="00BE3B14" w:rsidRPr="004B3B46" w:rsidRDefault="00BE3B14">
      <w:pPr>
        <w:spacing w:after="0" w:line="276" w:lineRule="auto"/>
        <w:jc w:val="both"/>
        <w:rPr>
          <w:rFonts w:ascii="Arial" w:eastAsia="Times New Roman" w:hAnsi="Arial" w:cs="Arial"/>
          <w:sz w:val="24"/>
          <w:szCs w:val="24"/>
          <w:lang w:eastAsia="hr-HR"/>
        </w:rPr>
      </w:pPr>
    </w:p>
    <w:p w:rsidR="00BE3B14" w:rsidRPr="004B3B46" w:rsidRDefault="00A52F4A" w:rsidP="0086478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II. PLANIRANJE NABAVE</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4.</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Planiranje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Jednostavna nabava planira se u skladu s potrebama Naručitelja i osiguranim financijskim sredstvima.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Postupci jednostavne nabave u pravilu se provode na temelju Plana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Ako tijekom godine nastane potreba za nabavom koja nije bila planirana, postupak se može provesti nakon odgovarajuće izmjene ili dopune Plana nabave, osim kada posebnim propisom nije drukčije određeno.</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5.</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Procijenjena vrijednost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Procijenjena vrijednost nabave određuje se prije pokretanja postupka bez poreza na dodanu vrijednost.</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Pri određivanju procijenjene vrijednosti uzima se u obzir ukupna vrijednost svih istovrsnih roba, radova ili usluga koje se planiraju nabaviti tijekom razdoblja za koje se nabava provodi.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Nije dopušteno umjetno dijeliti predmet nabave radi izbjegavanja primjene Zakona ili ovoga Pravilnika.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(4) Procijenjena vrijednost mora biti objektivno utvrđena i dokumentirana analizom tržišta, prethodnim iskustvom, javno dostupnim cjenicima ili drugim odgovarajućim izvorima.</w:t>
      </w:r>
    </w:p>
    <w:p w:rsidR="00DD2544" w:rsidRPr="004B3B46" w:rsidRDefault="00DD2544">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6.</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Analiza tržišta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Prije pokretanja postupka jednostavne nabave može se provesti analiza tržišta radi utvrđivanja procijenjene vrijednosti i dostupnosti predmeta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Za postupke za koje se provodi javna objava u modulu jednostavne nabave EOJN RH analiza tržišta provodi se u pravilu.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Analiza tržišta može uključivati:</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internetske stranice gospodarskih subjekata, </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kataloge i cjenike, </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prethodno provedene postupke, </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registre ugovora, </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informativne ponude, </w:t>
      </w:r>
    </w:p>
    <w:p w:rsidR="00BE3B14" w:rsidRPr="004B3B46" w:rsidRDefault="00A52F4A">
      <w:pPr>
        <w:numPr>
          <w:ilvl w:val="0"/>
          <w:numId w:val="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druge javno dostupne izvore.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O provedenoj analizi tržišta sastavlja se službena bilješka koja se prilaže dokumentaciji postupka.</w:t>
      </w:r>
    </w:p>
    <w:p w:rsidR="00DD2544" w:rsidRPr="004B3B46" w:rsidRDefault="00DD2544" w:rsidP="00DD2544">
      <w:pPr>
        <w:spacing w:after="0" w:line="276" w:lineRule="auto"/>
        <w:outlineLvl w:val="0"/>
        <w:rPr>
          <w:rFonts w:ascii="Arial" w:eastAsia="Times New Roman" w:hAnsi="Arial" w:cs="Arial"/>
          <w:sz w:val="24"/>
          <w:szCs w:val="24"/>
          <w:lang w:eastAsia="hr-HR"/>
        </w:rPr>
      </w:pPr>
    </w:p>
    <w:p w:rsidR="00DD2544" w:rsidRPr="004B3B46" w:rsidRDefault="00A52F4A" w:rsidP="00DD2544">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III. SUDIONICI U POSTUPKU JEDNOSTAVNE NABAVE</w:t>
      </w:r>
    </w:p>
    <w:p w:rsidR="00DD2544" w:rsidRPr="004B3B46" w:rsidRDefault="00DD2544" w:rsidP="00DD2544">
      <w:pPr>
        <w:spacing w:after="0" w:line="276" w:lineRule="auto"/>
        <w:outlineLvl w:val="0"/>
        <w:rPr>
          <w:rFonts w:ascii="Arial" w:eastAsia="Times New Roman" w:hAnsi="Arial" w:cs="Arial"/>
          <w:b/>
          <w:bCs/>
          <w:kern w:val="36"/>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7.</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Ovlaštene osobe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Postupke jednostavne nabave provodi ravnatelj odnosno stručno povjerenstvo koje imenuje ravnatelj.</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Za provedbu postupaka jednostavne nabave procijenjene vrijednosti veće od 15.000,00 eura ravnatelj donosi Odluku o početku postupka kojom imenuje najmanje dvije osobe za pripremu i provedbu postupka.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Članovi stručnog povjerenstva ne moraju biti zaposlenici Naručitelja.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Stručno povjerenstvo osobito:</w:t>
      </w:r>
    </w:p>
    <w:p w:rsidR="00BE3B14" w:rsidRPr="004B3B46" w:rsidRDefault="00A52F4A">
      <w:pPr>
        <w:numPr>
          <w:ilvl w:val="0"/>
          <w:numId w:val="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priprema dokumentaciju o nabavi, </w:t>
      </w:r>
    </w:p>
    <w:p w:rsidR="00BE3B14" w:rsidRPr="004B3B46" w:rsidRDefault="00A52F4A">
      <w:pPr>
        <w:numPr>
          <w:ilvl w:val="0"/>
          <w:numId w:val="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provodi postupak nabave, </w:t>
      </w:r>
    </w:p>
    <w:p w:rsidR="00BE3B14" w:rsidRPr="004B3B46" w:rsidRDefault="00A52F4A">
      <w:pPr>
        <w:numPr>
          <w:ilvl w:val="0"/>
          <w:numId w:val="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pregledava i ocjenjuje ponude, </w:t>
      </w:r>
    </w:p>
    <w:p w:rsidR="00BE3B14" w:rsidRPr="004B3B46" w:rsidRDefault="00A52F4A">
      <w:pPr>
        <w:numPr>
          <w:ilvl w:val="0"/>
          <w:numId w:val="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sastavlja zapisnik, </w:t>
      </w:r>
    </w:p>
    <w:p w:rsidR="00BE3B14" w:rsidRPr="004B3B46" w:rsidRDefault="00A52F4A">
      <w:pPr>
        <w:numPr>
          <w:ilvl w:val="0"/>
          <w:numId w:val="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predlaže donošenje odluke o odabiru ili poništenju.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Ravnatelj može pojedine stručne poslove povjeriti vanjskim stručnim osobama kada to zahtijeva složenost predmeta nabave.</w:t>
      </w:r>
    </w:p>
    <w:p w:rsidR="00DD2544" w:rsidRPr="004B3B46" w:rsidRDefault="00DD2544" w:rsidP="00DD2544">
      <w:pPr>
        <w:spacing w:after="0" w:line="276" w:lineRule="auto"/>
        <w:outlineLvl w:val="0"/>
        <w:rPr>
          <w:rFonts w:ascii="Arial" w:eastAsia="Times New Roman" w:hAnsi="Arial" w:cs="Arial"/>
          <w:b/>
          <w:bCs/>
          <w:kern w:val="36"/>
          <w:sz w:val="24"/>
          <w:szCs w:val="24"/>
          <w:lang w:eastAsia="hr-HR"/>
        </w:rPr>
      </w:pPr>
    </w:p>
    <w:p w:rsidR="00DD2544" w:rsidRPr="004B3B46" w:rsidRDefault="00A52F4A" w:rsidP="00DD2544">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IV. VRIJEDNOSNI PRAGOVI I NAČIN PROVEDBE</w:t>
      </w:r>
    </w:p>
    <w:p w:rsidR="00DD2544" w:rsidRPr="004B3B46" w:rsidRDefault="00DD2544" w:rsidP="00DD2544">
      <w:pPr>
        <w:spacing w:after="0" w:line="276" w:lineRule="auto"/>
        <w:outlineLvl w:val="0"/>
        <w:rPr>
          <w:rFonts w:ascii="Arial" w:eastAsia="Times New Roman" w:hAnsi="Arial" w:cs="Arial"/>
          <w:b/>
          <w:bCs/>
          <w:kern w:val="36"/>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8.</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Vrijednosni pragovi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BE3B14" w:rsidRPr="004B3B46">
        <w:trPr>
          <w:tblHeader/>
          <w:tblCellSpacing w:w="15" w:type="dxa"/>
        </w:trPr>
        <w:tc>
          <w:tcPr>
            <w:tcW w:w="3499" w:type="dxa"/>
            <w:vAlign w:val="center"/>
          </w:tcPr>
          <w:p w:rsidR="00BE3B14" w:rsidRPr="004B3B46" w:rsidRDefault="00A52F4A">
            <w:pPr>
              <w:spacing w:after="0" w:line="276" w:lineRule="auto"/>
              <w:jc w:val="both"/>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lastRenderedPageBreak/>
              <w:t>Procijenjena vrijednost</w:t>
            </w:r>
          </w:p>
        </w:tc>
        <w:tc>
          <w:tcPr>
            <w:tcW w:w="5483" w:type="dxa"/>
            <w:vAlign w:val="center"/>
          </w:tcPr>
          <w:p w:rsidR="00BE3B14" w:rsidRPr="004B3B46" w:rsidRDefault="00A52F4A">
            <w:pPr>
              <w:spacing w:after="0" w:line="276" w:lineRule="auto"/>
              <w:jc w:val="both"/>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Način provedbe</w:t>
            </w:r>
          </w:p>
        </w:tc>
      </w:tr>
      <w:tr w:rsidR="00BE3B14" w:rsidRPr="004B3B46">
        <w:trPr>
          <w:tblCellSpacing w:w="15" w:type="dxa"/>
        </w:trPr>
        <w:tc>
          <w:tcPr>
            <w:tcW w:w="3499"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do 15.000,00 EUR</w:t>
            </w:r>
          </w:p>
        </w:tc>
        <w:tc>
          <w:tcPr>
            <w:tcW w:w="5483"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prema odredbama ovoga Pravilnika, bez obvezne primjene EOJN RH</w:t>
            </w:r>
          </w:p>
        </w:tc>
      </w:tr>
      <w:tr w:rsidR="00BE3B14" w:rsidRPr="004B3B46">
        <w:trPr>
          <w:tblCellSpacing w:w="15" w:type="dxa"/>
        </w:trPr>
        <w:tc>
          <w:tcPr>
            <w:tcW w:w="3499"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više od 15.000,00 EUR do 25.000,00 EUR</w:t>
            </w:r>
          </w:p>
        </w:tc>
        <w:tc>
          <w:tcPr>
            <w:tcW w:w="5483"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upućivanjem poziva na dostavu ponuda jednom ili više gospodarskih subjekata putem modula jednostavne nabave u EOJN RH</w:t>
            </w:r>
          </w:p>
        </w:tc>
      </w:tr>
      <w:tr w:rsidR="00BE3B14" w:rsidRPr="004B3B46">
        <w:trPr>
          <w:tblCellSpacing w:w="15" w:type="dxa"/>
        </w:trPr>
        <w:tc>
          <w:tcPr>
            <w:tcW w:w="3499"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robe i usluge iznad 25.000,00 EUR</w:t>
            </w:r>
          </w:p>
        </w:tc>
        <w:tc>
          <w:tcPr>
            <w:tcW w:w="5483"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javna objava u EOJN RH</w:t>
            </w:r>
          </w:p>
        </w:tc>
      </w:tr>
      <w:tr w:rsidR="00BE3B14" w:rsidRPr="004B3B46">
        <w:trPr>
          <w:tblCellSpacing w:w="15" w:type="dxa"/>
        </w:trPr>
        <w:tc>
          <w:tcPr>
            <w:tcW w:w="3499"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radovi iznad 45.000,00 EUR</w:t>
            </w:r>
          </w:p>
        </w:tc>
        <w:tc>
          <w:tcPr>
            <w:tcW w:w="5483" w:type="dxa"/>
            <w:vAlign w:val="center"/>
          </w:tcPr>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javna objava u EOJN RH</w:t>
            </w:r>
          </w:p>
        </w:tc>
      </w:tr>
    </w:tbl>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Vrijednosti iz stavka 1. ovoga članka iskazane su bez poreza na dodanu vrijednost.</w:t>
      </w:r>
    </w:p>
    <w:p w:rsidR="00DD2544" w:rsidRPr="004B3B46" w:rsidRDefault="00DD2544">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9.</w:t>
      </w:r>
    </w:p>
    <w:p w:rsidR="00BE3B14"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Nabava procijenjene vrijednosti do 15.000,00 eura</w:t>
      </w:r>
    </w:p>
    <w:p w:rsidR="00DD191F" w:rsidRPr="004B3B46" w:rsidRDefault="00DD191F">
      <w:pPr>
        <w:spacing w:after="0" w:line="276" w:lineRule="auto"/>
        <w:jc w:val="both"/>
        <w:outlineLvl w:val="2"/>
        <w:rPr>
          <w:rFonts w:ascii="Arial" w:eastAsia="Times New Roman" w:hAnsi="Arial" w:cs="Arial"/>
          <w:b/>
          <w:bCs/>
          <w:sz w:val="24"/>
          <w:szCs w:val="24"/>
          <w:lang w:eastAsia="hr-HR"/>
        </w:rPr>
      </w:pP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Nabava procijenjene vrijednosti do 15.000,00 eura provodi se na način kojim se osigurava ekonomično i učinkovito trošenje javnih sredstava.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Nabava se može provesti:</w:t>
      </w:r>
    </w:p>
    <w:p w:rsidR="00BE3B14" w:rsidRPr="004B3B46" w:rsidRDefault="00A52F4A">
      <w:pPr>
        <w:numPr>
          <w:ilvl w:val="0"/>
          <w:numId w:val="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izdavanjem narudžbenice, </w:t>
      </w:r>
    </w:p>
    <w:p w:rsidR="00BE3B14" w:rsidRPr="004B3B46" w:rsidRDefault="00A52F4A">
      <w:pPr>
        <w:numPr>
          <w:ilvl w:val="0"/>
          <w:numId w:val="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sklapanjem ugovora, </w:t>
      </w:r>
    </w:p>
    <w:p w:rsidR="00BE3B14" w:rsidRPr="004B3B46" w:rsidRDefault="00A52F4A">
      <w:pPr>
        <w:numPr>
          <w:ilvl w:val="0"/>
          <w:numId w:val="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prihvatom ponude gospodarskog subjekta.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Prije donošenja odluke o odabiru preporučuje se ispitivanje tržišta kada je to moguće i svrhovito.</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Ako priroda predmeta nabave dopušta tržišno natjecanje, u pravilu se pribavlja jedna ili više informativnih ili obvezujućih ponuda.</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Broj prikupljenih ponuda ovisi o predmetu nabave, stanju na tržištu i načelu ekonomičnosti te nije unaprijed propisan.</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10.</w:t>
      </w:r>
    </w:p>
    <w:p w:rsidR="00BE3B14"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Nabava procijenjene vrijednosti veće od 15.000,00 eura</w:t>
      </w:r>
    </w:p>
    <w:p w:rsidR="00DD191F" w:rsidRPr="004B3B46" w:rsidRDefault="00DD191F">
      <w:pPr>
        <w:spacing w:after="0" w:line="276" w:lineRule="auto"/>
        <w:jc w:val="both"/>
        <w:outlineLvl w:val="2"/>
        <w:rPr>
          <w:rFonts w:ascii="Arial" w:eastAsia="Times New Roman" w:hAnsi="Arial" w:cs="Arial"/>
          <w:b/>
          <w:bCs/>
          <w:sz w:val="24"/>
          <w:szCs w:val="24"/>
          <w:lang w:eastAsia="hr-HR"/>
        </w:rPr>
      </w:pP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Postupak jednostavne nabave procijenjene vrijednosti veće od 15.000,00 eura obvezno se provodi putem modula jednostavne nabave u EOJN RH.</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Dokumentacija o nabavi odnosno poziv na dostavu ponuda objavljuje se ili dostavlja putem EOJN RH, ovisno o vrijednosti nabave i odredbama ovoga Pravilnika.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Komunikacija između Naručitelja</w:t>
      </w:r>
      <w:r w:rsidR="00DD2544" w:rsidRPr="004B3B46">
        <w:rPr>
          <w:rFonts w:ascii="Arial" w:eastAsia="Times New Roman" w:hAnsi="Arial" w:cs="Arial"/>
          <w:sz w:val="24"/>
          <w:szCs w:val="24"/>
          <w:lang w:eastAsia="hr-HR"/>
        </w:rPr>
        <w:t xml:space="preserve"> </w:t>
      </w:r>
      <w:r w:rsidRPr="004B3B46">
        <w:rPr>
          <w:rFonts w:ascii="Arial" w:eastAsia="Times New Roman" w:hAnsi="Arial" w:cs="Arial"/>
          <w:sz w:val="24"/>
          <w:szCs w:val="24"/>
          <w:lang w:eastAsia="hr-HR"/>
        </w:rPr>
        <w:t>i gospodarskih subjekata provodi se putem EOJN RH, osim ako zbog tehničkih razloga to nije moguće.</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Ponude se dostavljaju isključivo putem EOJN RH.</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11.</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Postupci bez javne objave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Za nabavu:</w:t>
      </w:r>
    </w:p>
    <w:p w:rsidR="00BE3B14" w:rsidRPr="004B3B46" w:rsidRDefault="00A52F4A">
      <w:pPr>
        <w:numPr>
          <w:ilvl w:val="0"/>
          <w:numId w:val="7"/>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robe i usluga procijenjene vrijednosti veće od 15.000,00 eura do 25.000,00 eura, </w:t>
      </w:r>
    </w:p>
    <w:p w:rsidR="00BE3B14" w:rsidRPr="004B3B46" w:rsidRDefault="00A52F4A">
      <w:pPr>
        <w:numPr>
          <w:ilvl w:val="0"/>
          <w:numId w:val="7"/>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 xml:space="preserve">radova procijenjene vrijednosti veće od 15.000,00 eura do 45.000,00 eura,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Naručitelj upućuje poziv na dostavu ponuda putem EOJN RH najmanje trojici gospodarskih subjekata, ako na tržištu postoji dovoljan broj gospodarskih subjekata.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Ako zbog prirode predmeta nabave ili stanja na tržištu nije moguće uputiti poziv najmanje trojici gospodarskih subjekata, poziv se može uputiti manjem broju uz pisano obrazloženje.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Prilikom odabira gospodarskih subjekata Naručitelj vodi računa o poticanju tržišnog natjecanja te, kada je to moguće, izbjegava učestalo pozivanje istih gospodarskih subjekata.</w:t>
      </w:r>
    </w:p>
    <w:p w:rsidR="0097600A" w:rsidRPr="004B3B46" w:rsidRDefault="0097600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12.</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Postupci s javnom objavom</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Za nabavu robe i usluga procijenjene vrijednosti veće od 25.000,00 eura te radova procijenjene vrijednosti veće od 45.000,00 eura poziv na dostavu ponuda obvezno se javno objavljuje u modulu jednostavne nabave EOJN RH.</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Dokumentacija o nabavi mora biti izrađena na jasan, nedvojben i razumljiv način kako bi svim gospodarskim subjektima omogućila izradu usporedivih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Javno objavljeni poziv mora sadržavati najmanje:</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naziv naručitelja,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opis predmeta nabave,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tehničke specifikacije,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procijenjenu vrijednost, kada je primjenjivo,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kriterij za odabir ponude,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za dostavu ponuda,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način dostave ponuda,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izvršenja ugovora, </w:t>
      </w:r>
    </w:p>
    <w:p w:rsidR="00BE3B14" w:rsidRPr="004B3B46" w:rsidRDefault="00A52F4A">
      <w:pPr>
        <w:numPr>
          <w:ilvl w:val="0"/>
          <w:numId w:val="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druge podatke potrebne za izradu ponude. </w:t>
      </w:r>
    </w:p>
    <w:p w:rsidR="0097600A" w:rsidRPr="004B3B46" w:rsidRDefault="0097600A" w:rsidP="0097600A">
      <w:pPr>
        <w:spacing w:after="0" w:line="276" w:lineRule="auto"/>
        <w:jc w:val="both"/>
        <w:rPr>
          <w:rFonts w:ascii="Arial" w:eastAsia="Times New Roman" w:hAnsi="Arial" w:cs="Arial"/>
          <w:sz w:val="24"/>
          <w:szCs w:val="24"/>
          <w:lang w:eastAsia="hr-HR"/>
        </w:rPr>
      </w:pPr>
    </w:p>
    <w:p w:rsidR="00BE3B14" w:rsidRPr="004B3B46" w:rsidRDefault="00A52F4A" w:rsidP="0097600A">
      <w:pPr>
        <w:spacing w:after="0" w:line="276" w:lineRule="auto"/>
        <w:jc w:val="both"/>
        <w:rPr>
          <w:rFonts w:ascii="Arial" w:eastAsia="Times New Roman" w:hAnsi="Arial" w:cs="Arial"/>
          <w:sz w:val="24"/>
          <w:szCs w:val="24"/>
          <w:lang w:eastAsia="hr-HR"/>
        </w:rPr>
      </w:pPr>
      <w:r w:rsidRPr="004B3B46">
        <w:rPr>
          <w:rFonts w:ascii="Arial" w:eastAsia="Times New Roman" w:hAnsi="Arial" w:cs="Arial"/>
          <w:b/>
          <w:bCs/>
          <w:kern w:val="36"/>
          <w:sz w:val="24"/>
          <w:szCs w:val="24"/>
          <w:lang w:eastAsia="hr-HR"/>
        </w:rPr>
        <w:t>V. IZNIMKE OD JAVNE OBJAVE</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13.</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Iznimke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Iznimno od članka 12</w:t>
      </w:r>
      <w:r w:rsidR="00DD191F">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ovoga Pravilnika, Naručitelj nije obvezan provesti javnu objavu u modulu jednostavne nabave EOJN RH u slučajevima propisanim člankom 15</w:t>
      </w:r>
      <w:r w:rsidR="00DD191F">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stavkom 7</w:t>
      </w:r>
      <w:r w:rsidR="00DD191F">
        <w:rPr>
          <w:rFonts w:ascii="Arial" w:eastAsia="Times New Roman" w:hAnsi="Arial" w:cs="Arial"/>
          <w:sz w:val="24"/>
          <w:szCs w:val="24"/>
          <w:lang w:eastAsia="hr-HR"/>
        </w:rPr>
        <w:t>.</w:t>
      </w:r>
      <w:r w:rsidRPr="004B3B46">
        <w:rPr>
          <w:rFonts w:ascii="Arial" w:eastAsia="Times New Roman" w:hAnsi="Arial" w:cs="Arial"/>
          <w:sz w:val="24"/>
          <w:szCs w:val="24"/>
          <w:lang w:eastAsia="hr-HR"/>
        </w:rPr>
        <w:t xml:space="preserve"> Zakona o javnoj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Javni poziv nije obvezan ako:</w:t>
      </w:r>
    </w:p>
    <w:p w:rsidR="00BE3B14" w:rsidRPr="004B3B46" w:rsidRDefault="00A52F4A">
      <w:pPr>
        <w:numPr>
          <w:ilvl w:val="0"/>
          <w:numId w:val="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 prethodno provedenom postupku nije zaprimljena nijedna ponuda ili nijedna valjana ponuda, a uvjeti nabave nisu bitno izmijenjeni, </w:t>
      </w:r>
    </w:p>
    <w:p w:rsidR="00BE3B14" w:rsidRPr="004B3B46" w:rsidRDefault="00A52F4A">
      <w:pPr>
        <w:numPr>
          <w:ilvl w:val="0"/>
          <w:numId w:val="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predmet nabave može izvršiti samo određeni gospodarski subjekt zbog: </w:t>
      </w:r>
    </w:p>
    <w:p w:rsidR="00BE3B14" w:rsidRPr="004B3B46" w:rsidRDefault="00A52F4A">
      <w:pPr>
        <w:numPr>
          <w:ilvl w:val="0"/>
          <w:numId w:val="1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stvaranja ili stjecanja jedinstvenog umjetničkog djela, </w:t>
      </w:r>
    </w:p>
    <w:p w:rsidR="00BE3B14" w:rsidRPr="004B3B46" w:rsidRDefault="00A52F4A">
      <w:pPr>
        <w:numPr>
          <w:ilvl w:val="0"/>
          <w:numId w:val="1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tehničkih razloga, </w:t>
      </w:r>
    </w:p>
    <w:p w:rsidR="00BE3B14" w:rsidRPr="004B3B46" w:rsidRDefault="00A52F4A">
      <w:pPr>
        <w:numPr>
          <w:ilvl w:val="0"/>
          <w:numId w:val="1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zaštite isključivih prava, uključujući prava intelektualnog vlasništva, </w:t>
      </w:r>
    </w:p>
    <w:p w:rsidR="00BE3B14" w:rsidRPr="004B3B46" w:rsidRDefault="00A52F4A">
      <w:pPr>
        <w:numPr>
          <w:ilvl w:val="0"/>
          <w:numId w:val="1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postoji iznimna žurnost uzrokovana okolnostima koje Naručitelj nije mogao predvidjeti niti na njih utjecati.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(3) Razlozi za primjenu iznimke moraju biti jasno navedeni i obrazloženi u dokumentaciji postupka i objavi u EOJN RH, kada je to propisano Zakonom.</w:t>
      </w:r>
    </w:p>
    <w:p w:rsidR="00BE3B14" w:rsidRPr="004B3B46" w:rsidRDefault="00BE3B14">
      <w:pPr>
        <w:spacing w:after="0" w:line="276" w:lineRule="auto"/>
        <w:jc w:val="both"/>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VI. DOKUMENTACIJA O NABAVI I POZIV NA DOSTAVU PONUDA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14.</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Dokumentacija o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Za provedbu postupka jednostavne nabave izrađuje se dokumentacija o nabavi ili poziv na dostavu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Dokumentacija mora biti jasna, razumljiva i nedvojbena te omogućiti izradu usporedivih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Dokumentacija o nabavi, ovisno o predmetu nabave, osobito sadrži:</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naziv i podatke o Naručitelju,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opis predmeta nabave,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tehničke specifikacije,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procijenjenu vrijednost nabave, kada je primjenjivo,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kriterij za odabir ponude,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i način dostave ponuda,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izvršenja ugovora,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uvjete sposobnosti gospodarskih subjekata, ako se zahtijevaju,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osnove za isključenje, ako se primjenjuju,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troškovnik ili drugi obrazac za iskazivanje cijene, </w:t>
      </w:r>
    </w:p>
    <w:p w:rsidR="00BE3B14" w:rsidRPr="004B3B46" w:rsidRDefault="00A52F4A">
      <w:pPr>
        <w:numPr>
          <w:ilvl w:val="0"/>
          <w:numId w:val="1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ostale podatke potrebne za izradu ponude.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Tehničke specifikacije moraju omogućavati tržišno natjecanje i ne smiju neopravdano pogodovati određenom gospodarskom subjektu.</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Ako se u dokumentaciji navodi robna marka, patent, tip, proizvođač ili određeno podrijetlo proizvoda, mora se omogućiti nuđenje jednakovrijednog proizvoda, osim kada je drukčije dopušteno Zakonom.</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15.</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Uvjeti sposobnosti</w:t>
      </w:r>
    </w:p>
    <w:p w:rsidR="0097600A" w:rsidRPr="004B3B46" w:rsidRDefault="0097600A">
      <w:pPr>
        <w:spacing w:after="0" w:line="276" w:lineRule="auto"/>
        <w:jc w:val="both"/>
        <w:outlineLvl w:val="2"/>
        <w:rPr>
          <w:rFonts w:ascii="Arial" w:eastAsia="Times New Roman" w:hAnsi="Arial" w:cs="Arial"/>
          <w:b/>
          <w:bCs/>
          <w:sz w:val="24"/>
          <w:szCs w:val="24"/>
          <w:lang w:eastAsia="hr-HR"/>
        </w:rPr>
      </w:pP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Naručitelj može odrediti uvjete sposobnosti gospodarskih subjekata ako su razmjerni predmetu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Uvjeti sposobnosti mogu se odnositi na:</w:t>
      </w:r>
    </w:p>
    <w:p w:rsidR="00BE3B14" w:rsidRPr="004B3B46" w:rsidRDefault="00A52F4A">
      <w:pPr>
        <w:numPr>
          <w:ilvl w:val="0"/>
          <w:numId w:val="1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sposobnost za obavljanje profesionalne djelatnosti, </w:t>
      </w:r>
    </w:p>
    <w:p w:rsidR="00BE3B14" w:rsidRPr="004B3B46" w:rsidRDefault="00A52F4A">
      <w:pPr>
        <w:numPr>
          <w:ilvl w:val="0"/>
          <w:numId w:val="1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ekonomsku i financijsku sposobnost, </w:t>
      </w:r>
    </w:p>
    <w:p w:rsidR="00BE3B14" w:rsidRPr="004B3B46" w:rsidRDefault="00A52F4A">
      <w:pPr>
        <w:numPr>
          <w:ilvl w:val="0"/>
          <w:numId w:val="1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tehničku i stručnu sposobnost.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Dokazi kojima se dokazuje ispunjavanje uvjeta sposobnosti određuju se u dokumentaciji o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Naručitelj neće zahtijevati dokaze koji nisu razmjerni vrijednosti i složenosti predmeta nabave.</w:t>
      </w:r>
    </w:p>
    <w:p w:rsidR="0097600A" w:rsidRDefault="0097600A" w:rsidP="0097600A">
      <w:pPr>
        <w:spacing w:after="0" w:line="276" w:lineRule="auto"/>
        <w:outlineLvl w:val="0"/>
        <w:rPr>
          <w:rFonts w:ascii="Arial" w:eastAsia="Times New Roman" w:hAnsi="Arial" w:cs="Arial"/>
          <w:sz w:val="24"/>
          <w:szCs w:val="24"/>
          <w:lang w:eastAsia="hr-HR"/>
        </w:rPr>
      </w:pPr>
    </w:p>
    <w:p w:rsidR="00DD191F" w:rsidRDefault="00DD191F" w:rsidP="0097600A">
      <w:pPr>
        <w:spacing w:after="0" w:line="276" w:lineRule="auto"/>
        <w:outlineLvl w:val="0"/>
        <w:rPr>
          <w:rFonts w:ascii="Arial" w:eastAsia="Times New Roman" w:hAnsi="Arial" w:cs="Arial"/>
          <w:sz w:val="24"/>
          <w:szCs w:val="24"/>
          <w:lang w:eastAsia="hr-HR"/>
        </w:rPr>
      </w:pPr>
    </w:p>
    <w:p w:rsidR="00DD191F" w:rsidRPr="004B3B46" w:rsidRDefault="00DD191F"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lastRenderedPageBreak/>
        <w:t>VII. ROKOVI I DOSTAVA PONUDA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16.</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Rok za dostavu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Rok za dostavu ponuda određuje se vodeći računa o složenosti predmeta nabave i vremenu potrebnom za pripremu ponude.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Rok za dostavu ponuda u pravilu ne može biti kraći od:</w:t>
      </w:r>
    </w:p>
    <w:p w:rsidR="00BE3B14" w:rsidRPr="004B3B46" w:rsidRDefault="00A52F4A">
      <w:pPr>
        <w:numPr>
          <w:ilvl w:val="0"/>
          <w:numId w:val="1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tri (3) radna dana kod postupaka bez javne objave, </w:t>
      </w:r>
    </w:p>
    <w:p w:rsidR="00BE3B14" w:rsidRPr="004B3B46" w:rsidRDefault="00A52F4A">
      <w:pPr>
        <w:numPr>
          <w:ilvl w:val="0"/>
          <w:numId w:val="1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pet (5) radnih dana kod postupaka s javnom objavom u EOJN RH.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U posebno opravdanim slučajevima rok može biti kraći ako to ne narušava tržišno natjecanje i jednak tretman gospodarskih subjekata.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Ako tijekom postupka dođe do bitne izmjene dokumentacije o nabavi, rok za dostavu ponuda produžit će se kako bi gospodarski subjekti imali dovoljno vremena za izradu ponuda.</w:t>
      </w:r>
    </w:p>
    <w:p w:rsidR="0097600A" w:rsidRPr="004B3B46" w:rsidRDefault="0097600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17.</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Dostava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Ponude se dostavljaju na način određen dokumentacijom o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U postupcima koji se provode putem modula jednostavne nabave EOJN RH ponude se dostavljaju isključivo putem toga sustava.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w:t>
      </w:r>
      <w:r w:rsidR="0097600A" w:rsidRPr="004B3B46">
        <w:rPr>
          <w:rFonts w:ascii="Arial" w:eastAsia="Times New Roman" w:hAnsi="Arial" w:cs="Arial"/>
          <w:sz w:val="24"/>
          <w:szCs w:val="24"/>
          <w:lang w:eastAsia="hr-HR"/>
        </w:rPr>
        <w:t xml:space="preserve"> </w:t>
      </w:r>
      <w:r w:rsidRPr="004B3B46">
        <w:rPr>
          <w:rFonts w:ascii="Arial" w:eastAsia="Times New Roman" w:hAnsi="Arial" w:cs="Arial"/>
          <w:sz w:val="24"/>
          <w:szCs w:val="24"/>
          <w:lang w:eastAsia="hr-HR"/>
        </w:rPr>
        <w:t>U postupcima do 15.000,00 eura ponude se mogu dostaviti elektroničkom poštom ili drugim dokazivim načinom.</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Nakon isteka roka za dostavu ponuda nije dopušteno zaprimanje novih niti izmjena već dostavljenih ponuda, osim ako je drukčije propisano Zakonom ili ovim Pravilnikom.</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VIII. PREGLED I OCJENA PONUDA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18.</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Otvaranje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Otvaranje ponuda u postupcima jednostavne nabave nije javno.</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Nakon isteka roka za dostavu ponuda stručno povjerenstvo pristupa pregledu i ocjeni ponuda.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19.</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Pregled i ocjena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Tijekom pregleda ponuda utvrđuje se osobito:</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pravodobnost dostave, </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ispunjava li ponuditelj propisane uvjete, </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odgovara li ponuđeni predmet zahtjevima dokumentacije, </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ispravnost izračuna cijene, </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postojanje razloga za odbijanje ponude, </w:t>
      </w:r>
    </w:p>
    <w:p w:rsidR="00BE3B14" w:rsidRPr="004B3B46" w:rsidRDefault="00A52F4A">
      <w:pPr>
        <w:numPr>
          <w:ilvl w:val="0"/>
          <w:numId w:val="1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ostali elementi bitni za odabir.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Tijekom pregleda i ocjene ponuda Naručitelj može od ponuditelja zatražiti pojašnjenje ili upotpunjavanje ponude, pod uvjetom da se time ne mijenja sadržaj ponude niti narušava načelo jednakog tretmana.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Ako postoji računska pogreška, Naručitelj može ispraviti pogrešku uz prethodnu suglasnost ponuditelja.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(4) Ako postoji sumnja da je ponuđena cijena neuobičajeno niska, Naručitelj može zatražiti obrazloženje elemenata ponude koji su bitni za izvršenje ugovora.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Ako ponuditelj ne dostavi prihvatljivo obrazloženje u ostavljenom roku, ponuda se može odbiti.</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20.</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Razlozi za odbijanje ponude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Naručitelj će odbiti ponudu ako utvrdi da:</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nije dostavljena u roku,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nije izrađena u skladu s dokumentacijom o nabavi,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ponuditelj ne ispunjava propisane uvjete,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postoje osnove za isključenje ponuditelja,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ponuđeni predmet ne odgovara tehničkim zahtjevima,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ponuditelj nije prihvatio ispravak računske pogreške,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nije dostavljeno prihvatljivo obrazloženje neuobičajeno niske cijene, </w:t>
      </w:r>
    </w:p>
    <w:p w:rsidR="00BE3B14" w:rsidRPr="004B3B46" w:rsidRDefault="00A52F4A">
      <w:pPr>
        <w:numPr>
          <w:ilvl w:val="0"/>
          <w:numId w:val="1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postoje drugi razlozi propisani dokumentacijom o nabavi ili Zakonom. </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IX. KRITERIJ ZA ODABIR PONUDE</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21.</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Kriteriji za odabir</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Kriterij za odabir ponude može biti:</w:t>
      </w:r>
    </w:p>
    <w:p w:rsidR="00BE3B14" w:rsidRPr="004B3B46" w:rsidRDefault="00A52F4A">
      <w:pPr>
        <w:numPr>
          <w:ilvl w:val="0"/>
          <w:numId w:val="17"/>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najniža cijena ili </w:t>
      </w:r>
    </w:p>
    <w:p w:rsidR="00BE3B14" w:rsidRPr="004B3B46" w:rsidRDefault="00A52F4A">
      <w:pPr>
        <w:numPr>
          <w:ilvl w:val="0"/>
          <w:numId w:val="17"/>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ekonomski najpovoljnija ponuda.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Ako je kriterij ekonomski najpovoljnija ponuda, mogu se primijeniti jedan ili više kriterija, osobito:</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kvaliteta,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funkcionalna i tehnička svojstva,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trošak životnog vijeka,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isporuke ili izvršenja,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jamstveni rok,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organizacija i kvalifikacije osoba koje će izvršavati ugovor,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servis i održavanje,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energetska učinkovitost,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okolišna svojstva, </w:t>
      </w:r>
    </w:p>
    <w:p w:rsidR="00BE3B14" w:rsidRPr="004B3B46" w:rsidRDefault="00A52F4A">
      <w:pPr>
        <w:numPr>
          <w:ilvl w:val="0"/>
          <w:numId w:val="18"/>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drugi kriteriji povezani s predmetom nabave. </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Svi kriteriji, njihova relativna važnost i način bodovanja moraju biti unaprijed određeni u dokumentaciji o nabavi.</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22.</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Zapisnik o pregledu i ocjeni ponuda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O pregledu i ocjeni ponuda sastavlja se zapisnik.</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Zapisnik sadrži najmanje:</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podatke o postupku,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popis zaprimljenih ponuda,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pregled ispunjavanja uvjeta,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 xml:space="preserve">rezultate pregleda i ocjene,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razloge odbijanja pojedinih ponuda, ako postoje,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rangiranje ponuda, </w:t>
      </w:r>
    </w:p>
    <w:p w:rsidR="00BE3B14" w:rsidRPr="004B3B46" w:rsidRDefault="00A52F4A">
      <w:pPr>
        <w:numPr>
          <w:ilvl w:val="0"/>
          <w:numId w:val="19"/>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prijedlog za donošenje odluke o odabiru ili poništenju.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Zapisnik potpisuju članovi stručnog povjerenstva.</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X. ODLUKA O ODABIRU I PONIŠTENJE POSTUPKA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23.</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Odluka o odabiru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Nakon pregleda i ocjene ponuda, na temelju prijedloga stručnog povjerenstva, ravnatelj donosi odluku o odabiru najpovoljnije ponude.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Odluka o odabiru mora sadržavati najmanje:</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podatke o Naručitelju,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podatke o predmetu nabave,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naziv odabranog ponuditelja,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cijenu odabrane ponude,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kriterij prema kojem je ponuda odabrana,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obrazloženje razloga odabira, </w:t>
      </w:r>
    </w:p>
    <w:p w:rsidR="00BE3B14" w:rsidRPr="004B3B46" w:rsidRDefault="00A52F4A">
      <w:pPr>
        <w:numPr>
          <w:ilvl w:val="0"/>
          <w:numId w:val="20"/>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podatak o roku za podnošenje prigovora, kada je primjenjivo.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Odluka o odabiru dostavlja se ponuditeljima na način određen dokumentacijom o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U postupcima koji se provode putem modula jednostavne nabave EOJN RH odluka o odabiru objavljuje se putem EOJN RH, sukladno pravilima tog sustava.</w:t>
      </w:r>
    </w:p>
    <w:p w:rsidR="0097600A" w:rsidRPr="004B3B46" w:rsidRDefault="0097600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24.</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Odluka o poništenju postupka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Ravnatelj može donijeti odluku o poništenju postupka jednostavne nabave ako:</w:t>
      </w:r>
    </w:p>
    <w:p w:rsidR="00BE3B14" w:rsidRPr="004B3B46" w:rsidRDefault="00A52F4A">
      <w:pPr>
        <w:numPr>
          <w:ilvl w:val="0"/>
          <w:numId w:val="2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nije pristigla nijedna ponuda, </w:t>
      </w:r>
    </w:p>
    <w:p w:rsidR="00BE3B14" w:rsidRPr="004B3B46" w:rsidRDefault="00A52F4A">
      <w:pPr>
        <w:numPr>
          <w:ilvl w:val="0"/>
          <w:numId w:val="2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nisu pristigle prihvatljive ili prikladne ponude, </w:t>
      </w:r>
    </w:p>
    <w:p w:rsidR="00BE3B14" w:rsidRPr="004B3B46" w:rsidRDefault="00A52F4A">
      <w:pPr>
        <w:numPr>
          <w:ilvl w:val="0"/>
          <w:numId w:val="2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nakon provedbe postupka nije moguće izvršiti nabavu pod uvjetima određenim dokumentacijom, </w:t>
      </w:r>
    </w:p>
    <w:p w:rsidR="00BE3B14" w:rsidRPr="004B3B46" w:rsidRDefault="00A52F4A">
      <w:pPr>
        <w:numPr>
          <w:ilvl w:val="0"/>
          <w:numId w:val="2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nastupe okolnosti zbog kojih je prestala potreba za nabavom, </w:t>
      </w:r>
    </w:p>
    <w:p w:rsidR="00BE3B14" w:rsidRPr="004B3B46" w:rsidRDefault="00A52F4A">
      <w:pPr>
        <w:numPr>
          <w:ilvl w:val="0"/>
          <w:numId w:val="21"/>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nastupe druge okolnosti zbog kojih nastavak postupka nije opravdan.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Odluka o poništenju mora sadržavati obrazloženje razloga poništenja.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Odluka o poništenju dostavlja se ponuditeljima na način određen dokumentacijom o nabavi.</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97600A" w:rsidRPr="004B3B46" w:rsidRDefault="0097600A" w:rsidP="0097600A">
      <w:pPr>
        <w:spacing w:after="0" w:line="276" w:lineRule="auto"/>
        <w:outlineLvl w:val="0"/>
        <w:rPr>
          <w:rFonts w:ascii="Arial" w:eastAsia="Times New Roman" w:hAnsi="Arial" w:cs="Arial"/>
          <w:b/>
          <w:bCs/>
          <w:kern w:val="36"/>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XI. PRAVNA ZAŠTITA – PRIGOVOR</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25.</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Pravo na prigovor</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Gospodarski subjekt koji smatra da su mu u postupku jednostavne nabave procijenjene vrijednosti veće od 15.000,00 eura povrijeđena prava ili pravni interes može podnijeti prigovor ravnatelju kao odgovornoj osobi Naručitelja.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(2) Prigovor se može podnijeti osobito zbog:</w:t>
      </w:r>
    </w:p>
    <w:p w:rsidR="00BE3B14" w:rsidRPr="004B3B46" w:rsidRDefault="00A52F4A">
      <w:pPr>
        <w:numPr>
          <w:ilvl w:val="0"/>
          <w:numId w:val="2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povrede načela javne nabave, </w:t>
      </w:r>
    </w:p>
    <w:p w:rsidR="00BE3B14" w:rsidRPr="004B3B46" w:rsidRDefault="00A52F4A">
      <w:pPr>
        <w:numPr>
          <w:ilvl w:val="0"/>
          <w:numId w:val="2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nepravilnosti u postupku, </w:t>
      </w:r>
    </w:p>
    <w:p w:rsidR="00BE3B14" w:rsidRPr="004B3B46" w:rsidRDefault="00A52F4A">
      <w:pPr>
        <w:numPr>
          <w:ilvl w:val="0"/>
          <w:numId w:val="2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diskriminirajućih uvjeta, </w:t>
      </w:r>
    </w:p>
    <w:p w:rsidR="00BE3B14" w:rsidRPr="004B3B46" w:rsidRDefault="00A52F4A">
      <w:pPr>
        <w:numPr>
          <w:ilvl w:val="0"/>
          <w:numId w:val="2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nepravilnosti kod pregleda i ocjene ponuda, </w:t>
      </w:r>
    </w:p>
    <w:p w:rsidR="00BE3B14" w:rsidRPr="004B3B46" w:rsidRDefault="00A52F4A">
      <w:pPr>
        <w:numPr>
          <w:ilvl w:val="0"/>
          <w:numId w:val="22"/>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nezakonite odluke o odabiru ili poništenju.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Prigovor se podnosi u roku od pet (5) radnih  dana od dana primitka odluke ili druge radnje na koju se odnosi.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Prigovor mora sadržavati najmanje:</w:t>
      </w:r>
    </w:p>
    <w:p w:rsidR="00BE3B14" w:rsidRPr="004B3B46" w:rsidRDefault="00A52F4A">
      <w:pPr>
        <w:pStyle w:val="Odlomakpopisa"/>
        <w:numPr>
          <w:ilvl w:val="0"/>
          <w:numId w:val="2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podatke o gospodarskom subjektu koji podnosi prigovor, </w:t>
      </w:r>
    </w:p>
    <w:p w:rsidR="00BE3B14" w:rsidRPr="004B3B46" w:rsidRDefault="00A52F4A">
      <w:pPr>
        <w:pStyle w:val="Odlomakpopisa"/>
        <w:numPr>
          <w:ilvl w:val="0"/>
          <w:numId w:val="2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oznaku postupka jednostavne nabave, </w:t>
      </w:r>
    </w:p>
    <w:p w:rsidR="00BE3B14" w:rsidRPr="004B3B46" w:rsidRDefault="00A52F4A">
      <w:pPr>
        <w:pStyle w:val="Odlomakpopisa"/>
        <w:numPr>
          <w:ilvl w:val="0"/>
          <w:numId w:val="2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radnju Naručitelja na koju se prigovor odnosi, </w:t>
      </w:r>
    </w:p>
    <w:p w:rsidR="00BE3B14" w:rsidRPr="004B3B46" w:rsidRDefault="00A52F4A">
      <w:pPr>
        <w:pStyle w:val="Odlomakpopisa"/>
        <w:numPr>
          <w:ilvl w:val="0"/>
          <w:numId w:val="2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razloge prigovora i obrazloženje,</w:t>
      </w:r>
    </w:p>
    <w:p w:rsidR="00BE3B14" w:rsidRPr="004B3B46" w:rsidRDefault="00A52F4A">
      <w:pPr>
        <w:pStyle w:val="Odlomakpopisa"/>
        <w:numPr>
          <w:ilvl w:val="0"/>
          <w:numId w:val="23"/>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prijedlog načina otklanjanja navodne nepravilnosti.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Podnošenje prigovora ne odgađa provedbu postupka jednostavne nabave, osim ako ravnatelj ocijeni da bi nastavak postupka mogao utjecati na zakonitost postupka ili uzrokovati štetu Naručitelju ili gospodarskim subjektima.</w:t>
      </w:r>
    </w:p>
    <w:p w:rsidR="0097600A" w:rsidRPr="004B3B46" w:rsidRDefault="0097600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26.</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Postupanje po prigovoru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Ravnatelj razmatra osnovanost prigovora i donosi odluku o prigovoru u roku od 10 dana od dana njegova zaprimanja.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Odlukom o prigovoru može se:</w:t>
      </w:r>
    </w:p>
    <w:p w:rsidR="00BE3B14" w:rsidRPr="004B3B46" w:rsidRDefault="00A52F4A">
      <w:pPr>
        <w:numPr>
          <w:ilvl w:val="0"/>
          <w:numId w:val="2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odbaciti prigovor kao nepravodoban ili nedopušten, </w:t>
      </w:r>
    </w:p>
    <w:p w:rsidR="00BE3B14" w:rsidRPr="004B3B46" w:rsidRDefault="00A52F4A">
      <w:pPr>
        <w:numPr>
          <w:ilvl w:val="0"/>
          <w:numId w:val="2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odbiti prigovor kao neosnovan, </w:t>
      </w:r>
    </w:p>
    <w:p w:rsidR="00BE3B14" w:rsidRPr="004B3B46" w:rsidRDefault="00A52F4A">
      <w:pPr>
        <w:numPr>
          <w:ilvl w:val="0"/>
          <w:numId w:val="24"/>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usvojiti prigovor i poduzeti odgovarajuće mjere radi otklanjanja nepravilnosti.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Odluka o prigovoru dostavlja se podnositelju prigovora bez odgode.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Podnošenje prigovora ne predstavlja žalbu u smislu Zakona o javnoj nabavi niti se njime osniva nadležnost Državne komisije za kontrolu postupaka javne nabave.</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XII. SKLAPANJE I IZVRŠENJE UGOVORA</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27.</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Ugovor ili narudžbenica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Nakon donošenja odluke o odabiru može se pristupiti sklapanju ugovora ili izdavanju narudžbenice.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Ugovor ili narudžbenica mora sadržavati najmanje:</w:t>
      </w:r>
    </w:p>
    <w:p w:rsidR="00BE3B14" w:rsidRPr="004B3B46" w:rsidRDefault="00A52F4A">
      <w:pPr>
        <w:numPr>
          <w:ilvl w:val="0"/>
          <w:numId w:val="2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predmet nabave, </w:t>
      </w:r>
    </w:p>
    <w:p w:rsidR="00BE3B14" w:rsidRPr="004B3B46" w:rsidRDefault="00A52F4A">
      <w:pPr>
        <w:numPr>
          <w:ilvl w:val="0"/>
          <w:numId w:val="2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ugovorne strane, </w:t>
      </w:r>
    </w:p>
    <w:p w:rsidR="00BE3B14" w:rsidRPr="004B3B46" w:rsidRDefault="00A52F4A">
      <w:pPr>
        <w:numPr>
          <w:ilvl w:val="0"/>
          <w:numId w:val="2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cijenu, </w:t>
      </w:r>
    </w:p>
    <w:p w:rsidR="00BE3B14" w:rsidRPr="004B3B46" w:rsidRDefault="00A52F4A">
      <w:pPr>
        <w:numPr>
          <w:ilvl w:val="0"/>
          <w:numId w:val="2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rok i način izvršenja, </w:t>
      </w:r>
    </w:p>
    <w:p w:rsidR="00BE3B14" w:rsidRPr="004B3B46" w:rsidRDefault="00A52F4A">
      <w:pPr>
        <w:numPr>
          <w:ilvl w:val="0"/>
          <w:numId w:val="25"/>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prava i obveze ugovornih strana.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Za nabave manje vrijednosti ugovor se može zamijeniti prihvatom ponude ili izdavanjem narudžbenice, ako je takav način primjeren predmetu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lastRenderedPageBreak/>
        <w:t>(4) Ako je u postupku jednostavne nabave podnesen prigovor, ugovor o nabavi odnosno narudžbenica ne može se sklopiti prije donošenja odluke o prigovoru.</w:t>
      </w:r>
    </w:p>
    <w:p w:rsidR="0097600A" w:rsidRPr="004B3B46" w:rsidRDefault="0097600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28.</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Izmjene i raskid ugovora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Izmjene ugovora o jednostavnoj nabavi dopuštene su ako ne mijenjaju bitno predmet nabave, ugovorne uvjete i svrhu sklopljenog ugovora.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Na izmjene ugovora na odgovarajući način mogu se primijeniti načela i pravila Zakona o javnoj nabavi koja uređuju izmjene ugovora o javnoj nabavi.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Svaka izmjena ugovora mora biti obrazložena i dokumentirana.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Naručitelj može raskinuti ugovor o nabavi ako gospodarski subjekt ne izvršava ugovorene obveze ili ih izvršava protivno ugovoru.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Prije raskida ugovora Naručitelj će, ako je to moguće, pisanim putem pozvati gospodarski subjekt da u primjerenom roku otkloni utvrđene nepravilnosti.</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(6) Ako gospodarski subjekt u ostavljenom roku ne otkloni nepravilnosti, Naručitelj može donijeti  odluku o raskidu ugovora</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XIII. DOKUMENTIRANJE I ČUVANJE DOKUMENTACIJE</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29.</w:t>
      </w:r>
    </w:p>
    <w:p w:rsidR="00BE3B14" w:rsidRPr="004B3B46" w:rsidRDefault="00A52F4A">
      <w:pPr>
        <w:spacing w:after="0" w:line="276" w:lineRule="auto"/>
        <w:jc w:val="both"/>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Evidencija i registar ugovora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Naručitelj vodi evidenciju provedenih postupaka jednostavne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Dokumentacija o postupku osobito sadrži:</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odluku o početku postupka, kada se donosi,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dokumentaciju o nabavi,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pozive gospodarskim subjektima,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zaprimljene ponude,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zapisnik o pregledu i ocjeni,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odluku o odabiru ili poništenju,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ugovor ili narudžbenicu, </w:t>
      </w:r>
    </w:p>
    <w:p w:rsidR="00BE3B14" w:rsidRPr="004B3B46" w:rsidRDefault="00A52F4A">
      <w:pPr>
        <w:numPr>
          <w:ilvl w:val="0"/>
          <w:numId w:val="26"/>
        </w:num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drugu dokumentaciju nastalu tijekom postupka. </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Dokumentacija se čuva sukladno propisima kojima se uređuje arhiviranje i čuvanje dokumentarnog gradiva.</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rsidR="00765A0A" w:rsidRPr="004B3B46" w:rsidRDefault="00765A0A">
      <w:pPr>
        <w:spacing w:after="0" w:line="276" w:lineRule="auto"/>
        <w:jc w:val="both"/>
        <w:rPr>
          <w:rFonts w:ascii="Arial" w:eastAsia="Times New Roman" w:hAnsi="Arial" w:cs="Arial"/>
          <w:bCs/>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30.</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Objavljivanje Pravilnika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Ovaj Pravilnik, kao i njegove izmjene i dopune, objavljuju se na mrežnim stranicama Naručitelja.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Naručitelj je obvezan ovaj Pravilnik učiniti dostupnim u Elektroničkom oglasniku javne nabave Republike Hrvatske (EOJN RH), sukladno Zakonu o javnoj nabavi.</w:t>
      </w:r>
    </w:p>
    <w:p w:rsidR="0097600A" w:rsidRPr="004B3B46" w:rsidRDefault="0097600A" w:rsidP="0097600A">
      <w:pPr>
        <w:spacing w:after="0" w:line="276" w:lineRule="auto"/>
        <w:outlineLvl w:val="0"/>
        <w:rPr>
          <w:rFonts w:ascii="Arial" w:eastAsia="Times New Roman" w:hAnsi="Arial" w:cs="Arial"/>
          <w:sz w:val="24"/>
          <w:szCs w:val="24"/>
          <w:lang w:eastAsia="hr-HR"/>
        </w:rPr>
      </w:pPr>
    </w:p>
    <w:p w:rsidR="00DD191F" w:rsidRDefault="00DD191F" w:rsidP="0097600A">
      <w:pPr>
        <w:spacing w:after="0" w:line="276" w:lineRule="auto"/>
        <w:outlineLvl w:val="0"/>
        <w:rPr>
          <w:rFonts w:ascii="Arial" w:eastAsia="Times New Roman" w:hAnsi="Arial" w:cs="Arial"/>
          <w:b/>
          <w:bCs/>
          <w:kern w:val="36"/>
          <w:sz w:val="24"/>
          <w:szCs w:val="24"/>
          <w:lang w:eastAsia="hr-HR"/>
        </w:rPr>
      </w:pPr>
    </w:p>
    <w:p w:rsidR="00BE3B14" w:rsidRPr="004B3B46" w:rsidRDefault="00A52F4A" w:rsidP="0097600A">
      <w:pPr>
        <w:spacing w:after="0" w:line="276" w:lineRule="auto"/>
        <w:outlineLvl w:val="0"/>
        <w:rPr>
          <w:rFonts w:ascii="Arial" w:eastAsia="Times New Roman" w:hAnsi="Arial" w:cs="Arial"/>
          <w:b/>
          <w:bCs/>
          <w:kern w:val="36"/>
          <w:sz w:val="24"/>
          <w:szCs w:val="24"/>
          <w:lang w:eastAsia="hr-HR"/>
        </w:rPr>
      </w:pPr>
      <w:r w:rsidRPr="004B3B46">
        <w:rPr>
          <w:rFonts w:ascii="Arial" w:eastAsia="Times New Roman" w:hAnsi="Arial" w:cs="Arial"/>
          <w:b/>
          <w:bCs/>
          <w:kern w:val="36"/>
          <w:sz w:val="24"/>
          <w:szCs w:val="24"/>
          <w:lang w:eastAsia="hr-HR"/>
        </w:rPr>
        <w:t>XIV. PRIJELAZNE I ZAVRŠNE ODREDBE</w:t>
      </w: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31.</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Usklađivanje postupaka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Postupci jednostavne nabave započeti prije stupanja na snagu ovoga Pravilnika dovršit će se prema pravilima koja su bila na snazi u vrijeme njihova pokretanja.</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Odredbe ovoga Pravilnika koje se odnose na provedbu postupaka putem modula jednostavne nabave EOJN RH primjenjuju se od dana početka obvezne primjene tog modula, sukladno Zakonu o javnoj nabavi.</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rPr>
          <w:rFonts w:ascii="Arial" w:eastAsia="Times New Roman" w:hAnsi="Arial" w:cs="Arial"/>
          <w:b/>
          <w:sz w:val="24"/>
          <w:szCs w:val="24"/>
          <w:lang w:eastAsia="hr-HR"/>
        </w:rPr>
      </w:pPr>
      <w:r w:rsidRPr="004B3B46">
        <w:rPr>
          <w:rFonts w:ascii="Arial" w:eastAsia="Times New Roman" w:hAnsi="Arial" w:cs="Arial"/>
          <w:b/>
          <w:sz w:val="24"/>
          <w:szCs w:val="24"/>
          <w:lang w:eastAsia="hr-HR"/>
        </w:rPr>
        <w:t>Članak 32.</w:t>
      </w:r>
    </w:p>
    <w:p w:rsidR="00BE3B14" w:rsidRPr="004B3B46" w:rsidRDefault="00A52F4A">
      <w:pPr>
        <w:spacing w:after="0" w:line="276" w:lineRule="auto"/>
        <w:jc w:val="both"/>
        <w:rPr>
          <w:rFonts w:ascii="Arial" w:eastAsia="Times New Roman" w:hAnsi="Arial" w:cs="Arial"/>
          <w:b/>
          <w:sz w:val="24"/>
          <w:szCs w:val="24"/>
          <w:lang w:eastAsia="hr-HR"/>
        </w:rPr>
      </w:pPr>
      <w:r w:rsidRPr="004B3B46">
        <w:rPr>
          <w:rFonts w:ascii="Arial" w:eastAsia="Times New Roman" w:hAnsi="Arial" w:cs="Arial"/>
          <w:b/>
          <w:sz w:val="24"/>
          <w:szCs w:val="24"/>
          <w:lang w:eastAsia="hr-HR"/>
        </w:rPr>
        <w:t>Ograničenje vrijednosti ugovora tijekom izvršenja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Tijekom izvršenja ugovora o nabavi sklopljenog u postupku jednostavne nabave ukupna vrijednost ugovora, uključujući sve izmjene i dodatke ugovoru, ne smije prijeći financijski prag nakon kojeg se prema ovom Pravilniku primjenjuju drugačija postupovna pravila provedbe nabave.</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Prilikom odlučivanja o izmjeni ugovora Naručitelj je dužan uzeti u obzir ukupnu procijenjenu vrijednost ugovora nakon predložene izmjene.</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Odredbe ovoga članka primjenjuju se na sve izmjene ugovora, neovisno o njihovom pravnom obliku, uključujući dodatke ugovoru, narudžbenice, dodatne radove ili druge oblike povećanja ugovorne vrijednosti.</w:t>
      </w: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rPr>
          <w:rFonts w:ascii="Arial" w:eastAsia="Times New Roman" w:hAnsi="Arial" w:cs="Arial"/>
          <w:b/>
          <w:sz w:val="24"/>
          <w:szCs w:val="24"/>
          <w:lang w:eastAsia="hr-HR"/>
        </w:rPr>
      </w:pPr>
      <w:r w:rsidRPr="004B3B46">
        <w:rPr>
          <w:rFonts w:ascii="Arial" w:eastAsia="Times New Roman" w:hAnsi="Arial" w:cs="Arial"/>
          <w:b/>
          <w:sz w:val="24"/>
          <w:szCs w:val="24"/>
          <w:lang w:eastAsia="hr-HR"/>
        </w:rPr>
        <w:t>Članak 33.</w:t>
      </w:r>
    </w:p>
    <w:p w:rsidR="00BE3B14" w:rsidRPr="004B3B46" w:rsidRDefault="00A52F4A">
      <w:pPr>
        <w:spacing w:after="0" w:line="276" w:lineRule="auto"/>
        <w:jc w:val="both"/>
        <w:rPr>
          <w:rFonts w:ascii="Arial" w:eastAsia="Times New Roman" w:hAnsi="Arial" w:cs="Arial"/>
          <w:b/>
          <w:sz w:val="24"/>
          <w:szCs w:val="24"/>
          <w:lang w:eastAsia="hr-HR"/>
        </w:rPr>
      </w:pPr>
      <w:r w:rsidRPr="004B3B46">
        <w:rPr>
          <w:rFonts w:ascii="Arial" w:eastAsia="Times New Roman" w:hAnsi="Arial" w:cs="Arial"/>
          <w:b/>
          <w:sz w:val="24"/>
          <w:szCs w:val="24"/>
          <w:lang w:eastAsia="hr-HR"/>
        </w:rPr>
        <w:t>Zaštita podataka, javnost postupka i poslovna tajna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(2)  Osobni podaci obrađuju se u skladu s Uredbom (EU) 2016/679 (Opća uredba o zaštiti podataka – GDPR) i Zakonom o provedbi Opće uredbe o zaštiti podataka.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(4) Ponude, dokumentacija o postupku jednostavne nabave te pripadajući zapisi čuvaju se u skladu s propisima o arhivskom gradivu i internim aktima Naručitelja.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(6) Naručitelj je dužan omogućiti pristup informacijama o postupcima, uključujući odlukama o odabiru i poništenju, uz zaštitu podataka koji predstavljaju osobne </w:t>
      </w:r>
      <w:r w:rsidRPr="004B3B46">
        <w:rPr>
          <w:rFonts w:ascii="Arial" w:eastAsia="Times New Roman" w:hAnsi="Arial" w:cs="Arial"/>
          <w:sz w:val="24"/>
          <w:szCs w:val="24"/>
          <w:lang w:eastAsia="hr-HR"/>
        </w:rPr>
        <w:lastRenderedPageBreak/>
        <w:t>podatke, poslovnu tajnu ili druge zakonom zaštićene podatke, te primjenjivati Zakon o pravu na pristup informacijama.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(8) Naručitelj objavljuje odluke o odabiru i poništenju postupka jednostavne nabave na način određen ovim Pravilnikom i pozivom na dostavu ponuda, uz obvezno osiguravanje transparentnosti postupka i zaštite podataka koji se ne smiju javno objaviti.</w:t>
      </w:r>
    </w:p>
    <w:p w:rsidR="00F7789A" w:rsidRPr="004B3B46" w:rsidRDefault="00F7789A">
      <w:pPr>
        <w:spacing w:after="0" w:line="276" w:lineRule="auto"/>
        <w:jc w:val="both"/>
        <w:rPr>
          <w:rFonts w:ascii="Arial" w:eastAsia="Times New Roman" w:hAnsi="Arial" w:cs="Arial"/>
          <w:sz w:val="24"/>
          <w:szCs w:val="24"/>
          <w:lang w:eastAsia="hr-HR"/>
        </w:rPr>
      </w:pPr>
    </w:p>
    <w:p w:rsidR="00BE3B14" w:rsidRPr="004B3B46" w:rsidRDefault="00A52F4A">
      <w:pPr>
        <w:spacing w:after="0" w:line="276" w:lineRule="auto"/>
        <w:jc w:val="center"/>
        <w:outlineLvl w:val="1"/>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Članak 34.</w:t>
      </w:r>
    </w:p>
    <w:p w:rsidR="00BE3B14" w:rsidRPr="004B3B46" w:rsidRDefault="00A52F4A">
      <w:pPr>
        <w:spacing w:after="0" w:line="276" w:lineRule="auto"/>
        <w:jc w:val="both"/>
        <w:outlineLvl w:val="2"/>
        <w:rPr>
          <w:rFonts w:ascii="Arial" w:eastAsia="Times New Roman" w:hAnsi="Arial" w:cs="Arial"/>
          <w:b/>
          <w:bCs/>
          <w:sz w:val="24"/>
          <w:szCs w:val="24"/>
          <w:lang w:eastAsia="hr-HR"/>
        </w:rPr>
      </w:pPr>
      <w:r w:rsidRPr="004B3B46">
        <w:rPr>
          <w:rFonts w:ascii="Arial" w:eastAsia="Times New Roman" w:hAnsi="Arial" w:cs="Arial"/>
          <w:b/>
          <w:bCs/>
          <w:sz w:val="24"/>
          <w:szCs w:val="24"/>
          <w:lang w:eastAsia="hr-HR"/>
        </w:rPr>
        <w:t>Stupanje na snagu</w:t>
      </w:r>
    </w:p>
    <w:p w:rsidR="00BE3B14" w:rsidRPr="004B3B46"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(1) Ovaj Pravilnik stupa na snagu osmog dana od dana objave na mrežnim stranicama Naručitelja.</w:t>
      </w:r>
    </w:p>
    <w:p w:rsidR="0097600A" w:rsidRPr="006F1AB0" w:rsidRDefault="00A52F4A" w:rsidP="0097600A">
      <w:pPr>
        <w:jc w:val="both"/>
        <w:rPr>
          <w:rFonts w:ascii="Arial" w:hAnsi="Arial" w:cs="Arial"/>
          <w:sz w:val="24"/>
          <w:szCs w:val="24"/>
        </w:rPr>
      </w:pPr>
      <w:r w:rsidRPr="004B3B46">
        <w:rPr>
          <w:rFonts w:ascii="Arial" w:eastAsia="Times New Roman" w:hAnsi="Arial" w:cs="Arial"/>
          <w:sz w:val="24"/>
          <w:szCs w:val="24"/>
          <w:lang w:eastAsia="hr-HR"/>
        </w:rPr>
        <w:t xml:space="preserve">(2) Danom stupanja na snagu ovoga Pravilnika prestaje važiti prethodni </w:t>
      </w:r>
      <w:r w:rsidR="0097600A" w:rsidRPr="004B3B46">
        <w:rPr>
          <w:rFonts w:ascii="Arial" w:eastAsia="Times New Roman" w:hAnsi="Arial" w:cs="Arial"/>
          <w:sz w:val="24"/>
          <w:szCs w:val="24"/>
        </w:rPr>
        <w:t>P</w:t>
      </w:r>
      <w:r w:rsidR="00375681">
        <w:rPr>
          <w:rFonts w:ascii="Arial" w:hAnsi="Arial" w:cs="Arial"/>
          <w:bCs/>
          <w:sz w:val="24"/>
          <w:szCs w:val="24"/>
        </w:rPr>
        <w:t>ravilnik</w:t>
      </w:r>
      <w:r w:rsidR="0097600A" w:rsidRPr="004B3B46">
        <w:rPr>
          <w:rFonts w:ascii="Arial" w:eastAsia="Times New Roman" w:hAnsi="Arial" w:cs="Arial"/>
          <w:sz w:val="24"/>
          <w:szCs w:val="24"/>
          <w:lang w:eastAsia="hr-HR"/>
        </w:rPr>
        <w:t xml:space="preserve"> </w:t>
      </w:r>
      <w:r w:rsidR="00375681">
        <w:rPr>
          <w:rFonts w:ascii="Arial" w:hAnsi="Arial" w:cs="Arial"/>
          <w:bCs/>
          <w:sz w:val="24"/>
          <w:szCs w:val="24"/>
        </w:rPr>
        <w:t xml:space="preserve">o </w:t>
      </w:r>
      <w:r w:rsidR="0097600A" w:rsidRPr="004B3B46">
        <w:rPr>
          <w:rFonts w:ascii="Arial" w:hAnsi="Arial" w:cs="Arial"/>
          <w:bCs/>
          <w:sz w:val="24"/>
          <w:szCs w:val="24"/>
        </w:rPr>
        <w:t xml:space="preserve"> jednosta</w:t>
      </w:r>
      <w:r w:rsidR="00375681">
        <w:rPr>
          <w:rFonts w:ascii="Arial" w:hAnsi="Arial" w:cs="Arial"/>
          <w:bCs/>
          <w:sz w:val="24"/>
          <w:szCs w:val="24"/>
        </w:rPr>
        <w:t xml:space="preserve">vnoj nabavi </w:t>
      </w:r>
      <w:r w:rsidR="0097600A" w:rsidRPr="004B3B46">
        <w:rPr>
          <w:rFonts w:ascii="Arial" w:hAnsi="Arial" w:cs="Arial"/>
          <w:bCs/>
          <w:sz w:val="24"/>
          <w:szCs w:val="24"/>
        </w:rPr>
        <w:t xml:space="preserve"> (</w:t>
      </w:r>
      <w:r w:rsidR="00DD191F">
        <w:rPr>
          <w:rFonts w:ascii="Arial" w:eastAsia="Times New Roman" w:hAnsi="Arial" w:cs="Arial"/>
          <w:sz w:val="24"/>
          <w:szCs w:val="24"/>
          <w:lang w:eastAsia="hr-HR"/>
        </w:rPr>
        <w:t>Klasa</w:t>
      </w:r>
      <w:r w:rsidR="0097600A" w:rsidRPr="004B3B46">
        <w:rPr>
          <w:rFonts w:ascii="Arial" w:eastAsia="Times New Roman" w:hAnsi="Arial" w:cs="Arial"/>
          <w:sz w:val="24"/>
          <w:szCs w:val="24"/>
          <w:lang w:eastAsia="hr-HR"/>
        </w:rPr>
        <w:t xml:space="preserve">: </w:t>
      </w:r>
      <w:r w:rsidR="00375681" w:rsidRPr="006F1AB0">
        <w:rPr>
          <w:rFonts w:ascii="Arial" w:eastAsia="Times New Roman" w:hAnsi="Arial" w:cs="Arial"/>
          <w:sz w:val="24"/>
          <w:szCs w:val="24"/>
          <w:lang w:eastAsia="hr-HR"/>
        </w:rPr>
        <w:t>406-01/17-01/1</w:t>
      </w:r>
      <w:r w:rsidR="00DD191F" w:rsidRPr="006F1AB0">
        <w:rPr>
          <w:rFonts w:ascii="Arial" w:eastAsia="Times New Roman" w:hAnsi="Arial" w:cs="Arial"/>
          <w:sz w:val="24"/>
          <w:szCs w:val="24"/>
          <w:lang w:eastAsia="hr-HR"/>
        </w:rPr>
        <w:t>; Urbroj</w:t>
      </w:r>
      <w:r w:rsidR="006F1AB0" w:rsidRPr="006F1AB0">
        <w:rPr>
          <w:rFonts w:ascii="Arial" w:eastAsia="Times New Roman" w:hAnsi="Arial" w:cs="Arial"/>
          <w:sz w:val="24"/>
          <w:szCs w:val="24"/>
          <w:lang w:eastAsia="hr-HR"/>
        </w:rPr>
        <w:t>: 2144-15-01-17-1 od 29.06.2017</w:t>
      </w:r>
      <w:r w:rsidR="0097600A" w:rsidRPr="006F1AB0">
        <w:rPr>
          <w:rFonts w:ascii="Arial" w:eastAsia="Times New Roman" w:hAnsi="Arial" w:cs="Arial"/>
          <w:sz w:val="24"/>
          <w:szCs w:val="24"/>
          <w:lang w:eastAsia="hr-HR"/>
        </w:rPr>
        <w:t>. godine).</w:t>
      </w:r>
    </w:p>
    <w:p w:rsidR="00BE3B14" w:rsidRPr="004B3B46" w:rsidRDefault="00BE3B14">
      <w:pPr>
        <w:spacing w:after="0" w:line="276" w:lineRule="auto"/>
        <w:jc w:val="both"/>
        <w:rPr>
          <w:rFonts w:ascii="Arial" w:eastAsia="Times New Roman" w:hAnsi="Arial" w:cs="Arial"/>
          <w:sz w:val="24"/>
          <w:szCs w:val="24"/>
          <w:lang w:eastAsia="hr-HR"/>
        </w:rPr>
      </w:pPr>
    </w:p>
    <w:p w:rsidR="00BE3B14" w:rsidRPr="004B3B46" w:rsidRDefault="00DD191F">
      <w:pPr>
        <w:spacing w:after="0" w:line="276" w:lineRule="auto"/>
        <w:jc w:val="both"/>
        <w:rPr>
          <w:rFonts w:ascii="Arial" w:eastAsia="Times New Roman" w:hAnsi="Arial" w:cs="Arial"/>
          <w:sz w:val="24"/>
          <w:szCs w:val="24"/>
          <w:lang w:eastAsia="hr-HR"/>
        </w:rPr>
      </w:pPr>
      <w:r>
        <w:rPr>
          <w:rFonts w:ascii="Arial" w:eastAsia="Times New Roman" w:hAnsi="Arial" w:cs="Arial"/>
          <w:bCs/>
          <w:sz w:val="24"/>
          <w:szCs w:val="24"/>
          <w:lang w:eastAsia="hr-HR"/>
        </w:rPr>
        <w:t>Klasa</w:t>
      </w:r>
      <w:r w:rsidR="00A52F4A" w:rsidRPr="00DD191F">
        <w:rPr>
          <w:rFonts w:ascii="Arial" w:eastAsia="Times New Roman" w:hAnsi="Arial" w:cs="Arial"/>
          <w:bCs/>
          <w:sz w:val="24"/>
          <w:szCs w:val="24"/>
          <w:lang w:eastAsia="hr-HR"/>
        </w:rPr>
        <w:t>:</w:t>
      </w:r>
      <w:bookmarkStart w:id="0" w:name="_GoBack"/>
      <w:bookmarkEnd w:id="0"/>
      <w:r w:rsidR="002C10A5">
        <w:rPr>
          <w:rFonts w:ascii="Arial" w:eastAsia="Times New Roman" w:hAnsi="Arial" w:cs="Arial"/>
          <w:sz w:val="24"/>
          <w:szCs w:val="24"/>
          <w:lang w:eastAsia="hr-HR"/>
        </w:rPr>
        <w:t>406-03/26-01/4</w:t>
      </w:r>
      <w:r w:rsidR="00A52F4A" w:rsidRPr="00DD191F">
        <w:rPr>
          <w:rFonts w:ascii="Arial" w:eastAsia="Times New Roman" w:hAnsi="Arial" w:cs="Arial"/>
          <w:sz w:val="24"/>
          <w:szCs w:val="24"/>
          <w:lang w:eastAsia="hr-HR"/>
        </w:rPr>
        <w:br/>
      </w:r>
      <w:r>
        <w:rPr>
          <w:rFonts w:ascii="Arial" w:eastAsia="Times New Roman" w:hAnsi="Arial" w:cs="Arial"/>
          <w:bCs/>
          <w:sz w:val="24"/>
          <w:szCs w:val="24"/>
          <w:lang w:eastAsia="hr-HR"/>
        </w:rPr>
        <w:t>Urbroj</w:t>
      </w:r>
      <w:r w:rsidR="00A52F4A" w:rsidRPr="00DD191F">
        <w:rPr>
          <w:rFonts w:ascii="Arial" w:eastAsia="Times New Roman" w:hAnsi="Arial" w:cs="Arial"/>
          <w:bCs/>
          <w:sz w:val="24"/>
          <w:szCs w:val="24"/>
          <w:lang w:eastAsia="hr-HR"/>
        </w:rPr>
        <w:t>:</w:t>
      </w:r>
      <w:r w:rsidR="002C10A5">
        <w:rPr>
          <w:rFonts w:ascii="Arial" w:eastAsia="Times New Roman" w:hAnsi="Arial" w:cs="Arial"/>
          <w:sz w:val="24"/>
          <w:szCs w:val="24"/>
          <w:lang w:eastAsia="hr-HR"/>
        </w:rPr>
        <w:t xml:space="preserve"> 2163-4-9-26-1</w:t>
      </w:r>
    </w:p>
    <w:p w:rsidR="00BE3B14" w:rsidRDefault="00A52F4A">
      <w:pPr>
        <w:spacing w:after="0" w:line="276" w:lineRule="auto"/>
        <w:jc w:val="both"/>
        <w:rPr>
          <w:rFonts w:ascii="Arial" w:eastAsia="Times New Roman" w:hAnsi="Arial" w:cs="Arial"/>
          <w:sz w:val="24"/>
          <w:szCs w:val="24"/>
          <w:lang w:eastAsia="hr-HR"/>
        </w:rPr>
      </w:pPr>
      <w:r w:rsidRPr="004B3B46">
        <w:rPr>
          <w:rFonts w:ascii="Arial" w:eastAsia="Times New Roman" w:hAnsi="Arial" w:cs="Arial"/>
          <w:sz w:val="24"/>
          <w:szCs w:val="24"/>
          <w:lang w:eastAsia="hr-HR"/>
        </w:rPr>
        <w:t xml:space="preserve">U </w:t>
      </w:r>
      <w:r w:rsidR="0097600A" w:rsidRPr="004B3B46">
        <w:rPr>
          <w:rFonts w:ascii="Arial" w:eastAsia="Times New Roman" w:hAnsi="Arial" w:cs="Arial"/>
          <w:sz w:val="24"/>
          <w:szCs w:val="24"/>
          <w:lang w:eastAsia="hr-HR"/>
        </w:rPr>
        <w:t>Labinu</w:t>
      </w:r>
      <w:r w:rsidR="002C10A5">
        <w:rPr>
          <w:rFonts w:ascii="Arial" w:eastAsia="Times New Roman" w:hAnsi="Arial" w:cs="Arial"/>
          <w:sz w:val="24"/>
          <w:szCs w:val="24"/>
          <w:lang w:eastAsia="hr-HR"/>
        </w:rPr>
        <w:t>, 13.08.</w:t>
      </w:r>
      <w:r w:rsidRPr="004B3B46">
        <w:rPr>
          <w:rFonts w:ascii="Arial" w:eastAsia="Times New Roman" w:hAnsi="Arial" w:cs="Arial"/>
          <w:sz w:val="24"/>
          <w:szCs w:val="24"/>
          <w:lang w:eastAsia="hr-HR"/>
        </w:rPr>
        <w:t xml:space="preserve"> 2026. godine</w:t>
      </w:r>
    </w:p>
    <w:p w:rsidR="00DD191F" w:rsidRDefault="00DD191F">
      <w:pPr>
        <w:spacing w:after="0" w:line="276" w:lineRule="auto"/>
        <w:jc w:val="both"/>
        <w:rPr>
          <w:rFonts w:ascii="Arial" w:eastAsia="Times New Roman" w:hAnsi="Arial" w:cs="Arial"/>
          <w:sz w:val="24"/>
          <w:szCs w:val="24"/>
          <w:lang w:eastAsia="hr-HR"/>
        </w:rPr>
      </w:pPr>
    </w:p>
    <w:p w:rsidR="00DD191F" w:rsidRDefault="00DD191F">
      <w:pPr>
        <w:spacing w:after="0" w:line="276" w:lineRule="auto"/>
        <w:jc w:val="both"/>
        <w:rPr>
          <w:rFonts w:ascii="Arial" w:eastAsia="Times New Roman" w:hAnsi="Arial" w:cs="Arial"/>
          <w:sz w:val="24"/>
          <w:szCs w:val="24"/>
          <w:lang w:eastAsia="hr-HR"/>
        </w:rPr>
      </w:pPr>
    </w:p>
    <w:p w:rsidR="00DD191F" w:rsidRDefault="00DD191F">
      <w:pPr>
        <w:spacing w:after="0" w:line="276" w:lineRule="auto"/>
        <w:jc w:val="both"/>
        <w:rPr>
          <w:rFonts w:ascii="Arial" w:eastAsia="Times New Roman" w:hAnsi="Arial" w:cs="Arial"/>
          <w:sz w:val="24"/>
          <w:szCs w:val="24"/>
          <w:lang w:eastAsia="hr-HR"/>
        </w:rPr>
      </w:pPr>
    </w:p>
    <w:p w:rsidR="00DD191F" w:rsidRPr="004B3B46" w:rsidRDefault="00DD191F">
      <w:pPr>
        <w:spacing w:after="0" w:line="276" w:lineRule="auto"/>
        <w:jc w:val="both"/>
        <w:rPr>
          <w:rFonts w:ascii="Arial" w:eastAsia="Times New Roman" w:hAnsi="Arial" w:cs="Arial"/>
          <w:sz w:val="24"/>
          <w:szCs w:val="24"/>
          <w:lang w:eastAsia="hr-HR"/>
        </w:rPr>
      </w:pPr>
    </w:p>
    <w:p w:rsidR="00BE3B14" w:rsidRPr="004B3B46" w:rsidRDefault="00BE3B14">
      <w:pPr>
        <w:wordWrap w:val="0"/>
        <w:spacing w:after="0" w:line="276" w:lineRule="auto"/>
        <w:jc w:val="right"/>
        <w:rPr>
          <w:rFonts w:ascii="Arial" w:eastAsia="Times New Roman" w:hAnsi="Arial" w:cs="Arial"/>
          <w:sz w:val="24"/>
          <w:szCs w:val="24"/>
          <w:highlight w:val="yellow"/>
          <w:lang w:eastAsia="hr-HR"/>
        </w:rPr>
      </w:pPr>
    </w:p>
    <w:p w:rsidR="0097600A" w:rsidRPr="004B3B46" w:rsidRDefault="0097600A" w:rsidP="0097600A">
      <w:pPr>
        <w:spacing w:after="0" w:line="240" w:lineRule="auto"/>
        <w:jc w:val="right"/>
        <w:rPr>
          <w:rFonts w:ascii="Arial" w:hAnsi="Arial" w:cs="Arial"/>
          <w:b/>
          <w:bCs/>
          <w:sz w:val="24"/>
          <w:szCs w:val="24"/>
        </w:rPr>
      </w:pPr>
      <w:r w:rsidRPr="004B3B46">
        <w:rPr>
          <w:rFonts w:ascii="Arial" w:hAnsi="Arial" w:cs="Arial"/>
          <w:b/>
          <w:bCs/>
          <w:sz w:val="24"/>
          <w:szCs w:val="24"/>
        </w:rPr>
        <w:t>Predsjednica Školskog odbora:</w:t>
      </w:r>
    </w:p>
    <w:p w:rsidR="0097600A" w:rsidRDefault="00DD191F" w:rsidP="0097600A">
      <w:pPr>
        <w:spacing w:after="0" w:line="240" w:lineRule="auto"/>
        <w:contextualSpacing/>
        <w:jc w:val="right"/>
        <w:rPr>
          <w:rFonts w:ascii="Arial" w:hAnsi="Arial" w:cs="Arial"/>
          <w:b/>
          <w:sz w:val="24"/>
          <w:szCs w:val="24"/>
        </w:rPr>
      </w:pPr>
      <w:r>
        <w:rPr>
          <w:rFonts w:ascii="Arial" w:hAnsi="Arial" w:cs="Arial"/>
          <w:b/>
          <w:sz w:val="24"/>
          <w:szCs w:val="24"/>
        </w:rPr>
        <w:t>Iva Rukavina, dipl.ing</w:t>
      </w:r>
      <w:r w:rsidR="0097600A" w:rsidRPr="004B3B46">
        <w:rPr>
          <w:rFonts w:ascii="Arial" w:hAnsi="Arial" w:cs="Arial"/>
          <w:b/>
          <w:sz w:val="24"/>
          <w:szCs w:val="24"/>
        </w:rPr>
        <w:t>.</w:t>
      </w:r>
    </w:p>
    <w:p w:rsidR="00DD191F" w:rsidRPr="004B3B46" w:rsidRDefault="00DD191F" w:rsidP="0097600A">
      <w:pPr>
        <w:spacing w:after="0" w:line="240" w:lineRule="auto"/>
        <w:contextualSpacing/>
        <w:jc w:val="right"/>
        <w:rPr>
          <w:rFonts w:ascii="Arial" w:hAnsi="Arial" w:cs="Arial"/>
          <w:b/>
          <w:sz w:val="24"/>
          <w:szCs w:val="24"/>
        </w:rPr>
      </w:pPr>
    </w:p>
    <w:p w:rsidR="0097600A" w:rsidRDefault="0097600A" w:rsidP="0097600A">
      <w:pPr>
        <w:spacing w:after="0" w:line="240" w:lineRule="auto"/>
        <w:contextualSpacing/>
        <w:jc w:val="right"/>
        <w:rPr>
          <w:rFonts w:ascii="Arial" w:hAnsi="Arial" w:cs="Arial"/>
          <w:b/>
          <w:sz w:val="24"/>
          <w:szCs w:val="24"/>
        </w:rPr>
      </w:pPr>
      <w:r w:rsidRPr="004B3B46">
        <w:rPr>
          <w:rFonts w:ascii="Arial" w:hAnsi="Arial" w:cs="Arial"/>
          <w:b/>
          <w:sz w:val="24"/>
          <w:szCs w:val="24"/>
        </w:rPr>
        <w:t xml:space="preserve">                                    ______________________________</w:t>
      </w:r>
    </w:p>
    <w:p w:rsidR="00DD191F" w:rsidRPr="004B3B46" w:rsidRDefault="00DD191F" w:rsidP="0097600A">
      <w:pPr>
        <w:spacing w:after="0" w:line="240" w:lineRule="auto"/>
        <w:contextualSpacing/>
        <w:jc w:val="right"/>
        <w:rPr>
          <w:rStyle w:val="Hiperveza"/>
          <w:rFonts w:ascii="Arial" w:hAnsi="Arial" w:cs="Arial"/>
          <w:b/>
          <w:sz w:val="24"/>
          <w:szCs w:val="24"/>
        </w:rPr>
      </w:pPr>
    </w:p>
    <w:p w:rsidR="0097600A" w:rsidRPr="004B3B46" w:rsidRDefault="0097600A" w:rsidP="0097600A">
      <w:pPr>
        <w:spacing w:after="0" w:line="240" w:lineRule="auto"/>
        <w:contextualSpacing/>
        <w:jc w:val="right"/>
        <w:rPr>
          <w:rFonts w:ascii="Arial" w:hAnsi="Arial" w:cs="Arial"/>
          <w:b/>
          <w:sz w:val="24"/>
          <w:szCs w:val="24"/>
        </w:rPr>
      </w:pPr>
      <w:r w:rsidRPr="004B3B46">
        <w:rPr>
          <w:rFonts w:ascii="Arial" w:hAnsi="Arial" w:cs="Arial"/>
          <w:b/>
          <w:sz w:val="24"/>
          <w:szCs w:val="24"/>
        </w:rPr>
        <w:t xml:space="preserve">                                 </w:t>
      </w:r>
    </w:p>
    <w:p w:rsidR="0097600A" w:rsidRPr="004B3B46" w:rsidRDefault="0097600A" w:rsidP="0097600A">
      <w:pPr>
        <w:spacing w:after="0" w:line="240" w:lineRule="auto"/>
        <w:contextualSpacing/>
        <w:jc w:val="both"/>
        <w:rPr>
          <w:rStyle w:val="Hiperveza"/>
          <w:rFonts w:ascii="Arial" w:hAnsi="Arial" w:cs="Arial"/>
          <w:b/>
          <w:sz w:val="24"/>
          <w:szCs w:val="24"/>
          <w:u w:val="none"/>
        </w:rPr>
      </w:pPr>
    </w:p>
    <w:p w:rsidR="0097600A" w:rsidRPr="004B3B46" w:rsidRDefault="0097600A" w:rsidP="0097600A">
      <w:pPr>
        <w:pStyle w:val="Zaglavlje"/>
        <w:tabs>
          <w:tab w:val="left" w:pos="2700"/>
        </w:tabs>
        <w:jc w:val="right"/>
        <w:rPr>
          <w:rStyle w:val="Hiperveza"/>
          <w:rFonts w:ascii="Arial" w:hAnsi="Arial" w:cs="Arial"/>
          <w:b/>
          <w:color w:val="auto"/>
          <w:u w:val="none"/>
        </w:rPr>
      </w:pPr>
      <w:r w:rsidRPr="004B3B46">
        <w:rPr>
          <w:rStyle w:val="Hiperveza"/>
          <w:rFonts w:ascii="Arial" w:hAnsi="Arial" w:cs="Arial"/>
          <w:b/>
          <w:color w:val="auto"/>
          <w:u w:val="none"/>
        </w:rPr>
        <w:t>Ravnatelj</w:t>
      </w:r>
      <w:r w:rsidR="00DD191F">
        <w:rPr>
          <w:rStyle w:val="Hiperveza"/>
          <w:rFonts w:ascii="Arial" w:hAnsi="Arial" w:cs="Arial"/>
          <w:b/>
          <w:color w:val="auto"/>
          <w:u w:val="none"/>
        </w:rPr>
        <w:t>ica školske ustanove</w:t>
      </w:r>
      <w:r w:rsidRPr="004B3B46">
        <w:rPr>
          <w:rStyle w:val="Hiperveza"/>
          <w:rFonts w:ascii="Arial" w:hAnsi="Arial" w:cs="Arial"/>
          <w:b/>
          <w:color w:val="auto"/>
          <w:u w:val="none"/>
        </w:rPr>
        <w:t>:</w:t>
      </w:r>
    </w:p>
    <w:p w:rsidR="0097600A" w:rsidRPr="004B3B46" w:rsidRDefault="00DD191F" w:rsidP="0097600A">
      <w:pPr>
        <w:pStyle w:val="Zaglavlje"/>
        <w:tabs>
          <w:tab w:val="left" w:pos="2700"/>
        </w:tabs>
        <w:jc w:val="right"/>
        <w:rPr>
          <w:rStyle w:val="Hiperveza"/>
          <w:rFonts w:ascii="Arial" w:hAnsi="Arial" w:cs="Arial"/>
          <w:b/>
          <w:color w:val="auto"/>
          <w:u w:val="none"/>
        </w:rPr>
      </w:pPr>
      <w:r>
        <w:rPr>
          <w:rStyle w:val="Hiperveza"/>
          <w:rFonts w:ascii="Arial" w:hAnsi="Arial" w:cs="Arial"/>
          <w:b/>
          <w:color w:val="auto"/>
          <w:u w:val="none"/>
        </w:rPr>
        <w:t>Sanja Gregorinić Trumić, prof.</w:t>
      </w:r>
    </w:p>
    <w:p w:rsidR="0097600A" w:rsidRPr="004B3B46" w:rsidRDefault="0097600A" w:rsidP="0097600A">
      <w:pPr>
        <w:pStyle w:val="Zaglavlje"/>
        <w:tabs>
          <w:tab w:val="left" w:pos="2700"/>
        </w:tabs>
        <w:jc w:val="right"/>
        <w:rPr>
          <w:rStyle w:val="Hiperveza"/>
          <w:rFonts w:ascii="Arial" w:hAnsi="Arial" w:cs="Arial"/>
          <w:b/>
          <w:color w:val="auto"/>
        </w:rPr>
      </w:pPr>
    </w:p>
    <w:p w:rsidR="0097600A" w:rsidRPr="004B3B46" w:rsidRDefault="0097600A" w:rsidP="0097600A">
      <w:pPr>
        <w:pStyle w:val="Zaglavlje"/>
        <w:tabs>
          <w:tab w:val="left" w:pos="2700"/>
          <w:tab w:val="left" w:pos="5387"/>
        </w:tabs>
        <w:jc w:val="right"/>
        <w:rPr>
          <w:rStyle w:val="Hiperveza"/>
          <w:rFonts w:ascii="Arial" w:hAnsi="Arial" w:cs="Arial"/>
          <w:b/>
          <w:color w:val="auto"/>
        </w:rPr>
      </w:pPr>
      <w:r w:rsidRPr="004B3B46">
        <w:rPr>
          <w:rStyle w:val="Hiperveza"/>
          <w:rFonts w:ascii="Arial" w:hAnsi="Arial" w:cs="Arial"/>
          <w:b/>
          <w:color w:val="auto"/>
        </w:rPr>
        <w:t>_______________________________</w:t>
      </w:r>
    </w:p>
    <w:p w:rsidR="0097600A" w:rsidRPr="004B3B46" w:rsidRDefault="0097600A" w:rsidP="0097600A">
      <w:pPr>
        <w:spacing w:line="240" w:lineRule="auto"/>
        <w:jc w:val="center"/>
        <w:rPr>
          <w:rFonts w:ascii="Arial" w:hAnsi="Arial" w:cs="Arial"/>
          <w:b/>
          <w:bCs/>
          <w:sz w:val="24"/>
          <w:szCs w:val="24"/>
        </w:rPr>
      </w:pPr>
    </w:p>
    <w:p w:rsidR="00BE3B14" w:rsidRPr="004B3B46" w:rsidRDefault="00BE3B14" w:rsidP="0097600A">
      <w:pPr>
        <w:wordWrap w:val="0"/>
        <w:spacing w:after="0" w:line="276" w:lineRule="auto"/>
        <w:jc w:val="right"/>
        <w:rPr>
          <w:rFonts w:ascii="Arial" w:hAnsi="Arial" w:cs="Arial"/>
          <w:sz w:val="24"/>
          <w:szCs w:val="24"/>
        </w:rPr>
      </w:pPr>
    </w:p>
    <w:sectPr w:rsidR="00BE3B14" w:rsidRPr="004B3B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D67" w:rsidRDefault="00516D67">
      <w:pPr>
        <w:spacing w:line="240" w:lineRule="auto"/>
      </w:pPr>
      <w:r>
        <w:separator/>
      </w:r>
    </w:p>
  </w:endnote>
  <w:endnote w:type="continuationSeparator" w:id="0">
    <w:p w:rsidR="00516D67" w:rsidRDefault="00516D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altName w:val="Segoe Print"/>
    <w:charset w:val="86"/>
    <w:family w:val="auto"/>
    <w:pitch w:val="variable"/>
    <w:sig w:usb0="00000287" w:usb1="080E0000" w:usb2="00000010"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D67" w:rsidRDefault="00516D67">
      <w:pPr>
        <w:spacing w:after="0"/>
      </w:pPr>
      <w:r>
        <w:separator/>
      </w:r>
    </w:p>
  </w:footnote>
  <w:footnote w:type="continuationSeparator" w:id="0">
    <w:p w:rsidR="00516D67" w:rsidRDefault="00516D6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73C"/>
    <w:multiLevelType w:val="multilevel"/>
    <w:tmpl w:val="025A67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CF8462E"/>
    <w:multiLevelType w:val="multilevel"/>
    <w:tmpl w:val="0CF8462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11E5E7A"/>
    <w:multiLevelType w:val="multilevel"/>
    <w:tmpl w:val="111E5E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487401C"/>
    <w:multiLevelType w:val="multilevel"/>
    <w:tmpl w:val="148740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825767E"/>
    <w:multiLevelType w:val="multilevel"/>
    <w:tmpl w:val="182576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8F94BC7"/>
    <w:multiLevelType w:val="multilevel"/>
    <w:tmpl w:val="18F94B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B110974"/>
    <w:multiLevelType w:val="multilevel"/>
    <w:tmpl w:val="1B1109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B2055F8"/>
    <w:multiLevelType w:val="hybridMultilevel"/>
    <w:tmpl w:val="835CC206"/>
    <w:lvl w:ilvl="0" w:tplc="13285BD4">
      <w:start w:val="1"/>
      <w:numFmt w:val="upperRoman"/>
      <w:lvlText w:val="%1."/>
      <w:lvlJc w:val="left"/>
      <w:pPr>
        <w:ind w:left="1080" w:hanging="720"/>
      </w:pPr>
      <w:rPr>
        <w:rFonts w:asciiTheme="minorHAnsi" w:eastAsia="Times New Roman" w:hAnsiTheme="minorHAnsi" w:cstheme="minorHAns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40C1FED"/>
    <w:multiLevelType w:val="multilevel"/>
    <w:tmpl w:val="240C1F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8160436"/>
    <w:multiLevelType w:val="multilevel"/>
    <w:tmpl w:val="281604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FD94989"/>
    <w:multiLevelType w:val="multilevel"/>
    <w:tmpl w:val="2FD94989"/>
    <w:lvl w:ilvl="0">
      <w:numFmt w:val="bullet"/>
      <w:lvlText w:val="•"/>
      <w:lvlJc w:val="left"/>
      <w:pPr>
        <w:ind w:left="1065" w:hanging="705"/>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0294919"/>
    <w:multiLevelType w:val="multilevel"/>
    <w:tmpl w:val="302949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5FC55FE"/>
    <w:multiLevelType w:val="multilevel"/>
    <w:tmpl w:val="35FC55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6720455"/>
    <w:multiLevelType w:val="multilevel"/>
    <w:tmpl w:val="367204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9467CBE"/>
    <w:multiLevelType w:val="multilevel"/>
    <w:tmpl w:val="39467C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3C9A226D"/>
    <w:multiLevelType w:val="multilevel"/>
    <w:tmpl w:val="3C9A22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1A51363"/>
    <w:multiLevelType w:val="multilevel"/>
    <w:tmpl w:val="41A513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E8D49A5"/>
    <w:multiLevelType w:val="multilevel"/>
    <w:tmpl w:val="4E8D49A5"/>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56F00AE2"/>
    <w:multiLevelType w:val="multilevel"/>
    <w:tmpl w:val="56F00A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5D7D48C9"/>
    <w:multiLevelType w:val="multilevel"/>
    <w:tmpl w:val="5D7D48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DC4607D"/>
    <w:multiLevelType w:val="multilevel"/>
    <w:tmpl w:val="5DC460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FEB7417"/>
    <w:multiLevelType w:val="multilevel"/>
    <w:tmpl w:val="5FEB74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2D721E8"/>
    <w:multiLevelType w:val="multilevel"/>
    <w:tmpl w:val="62D721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649444DD"/>
    <w:multiLevelType w:val="hybridMultilevel"/>
    <w:tmpl w:val="07BADD18"/>
    <w:lvl w:ilvl="0" w:tplc="0CB4AF0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76431CD"/>
    <w:multiLevelType w:val="multilevel"/>
    <w:tmpl w:val="676431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68C7617B"/>
    <w:multiLevelType w:val="multilevel"/>
    <w:tmpl w:val="68C761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7BD30ED1"/>
    <w:multiLevelType w:val="multilevel"/>
    <w:tmpl w:val="7BD30E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7F1A5F58"/>
    <w:multiLevelType w:val="multilevel"/>
    <w:tmpl w:val="7F1A5F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20"/>
  </w:num>
  <w:num w:numId="2">
    <w:abstractNumId w:val="11"/>
  </w:num>
  <w:num w:numId="3">
    <w:abstractNumId w:val="0"/>
  </w:num>
  <w:num w:numId="4">
    <w:abstractNumId w:val="8"/>
  </w:num>
  <w:num w:numId="5">
    <w:abstractNumId w:val="26"/>
  </w:num>
  <w:num w:numId="6">
    <w:abstractNumId w:val="16"/>
  </w:num>
  <w:num w:numId="7">
    <w:abstractNumId w:val="19"/>
  </w:num>
  <w:num w:numId="8">
    <w:abstractNumId w:val="21"/>
  </w:num>
  <w:num w:numId="9">
    <w:abstractNumId w:val="1"/>
  </w:num>
  <w:num w:numId="10">
    <w:abstractNumId w:val="9"/>
  </w:num>
  <w:num w:numId="11">
    <w:abstractNumId w:val="17"/>
  </w:num>
  <w:num w:numId="12">
    <w:abstractNumId w:val="14"/>
  </w:num>
  <w:num w:numId="13">
    <w:abstractNumId w:val="5"/>
  </w:num>
  <w:num w:numId="14">
    <w:abstractNumId w:val="6"/>
  </w:num>
  <w:num w:numId="15">
    <w:abstractNumId w:val="12"/>
  </w:num>
  <w:num w:numId="16">
    <w:abstractNumId w:val="18"/>
  </w:num>
  <w:num w:numId="17">
    <w:abstractNumId w:val="13"/>
  </w:num>
  <w:num w:numId="18">
    <w:abstractNumId w:val="15"/>
  </w:num>
  <w:num w:numId="19">
    <w:abstractNumId w:val="3"/>
  </w:num>
  <w:num w:numId="20">
    <w:abstractNumId w:val="25"/>
  </w:num>
  <w:num w:numId="21">
    <w:abstractNumId w:val="22"/>
  </w:num>
  <w:num w:numId="22">
    <w:abstractNumId w:val="2"/>
  </w:num>
  <w:num w:numId="23">
    <w:abstractNumId w:val="10"/>
  </w:num>
  <w:num w:numId="24">
    <w:abstractNumId w:val="4"/>
  </w:num>
  <w:num w:numId="25">
    <w:abstractNumId w:val="24"/>
  </w:num>
  <w:num w:numId="26">
    <w:abstractNumId w:val="27"/>
  </w:num>
  <w:num w:numId="27">
    <w:abstractNumId w:val="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90C"/>
    <w:rsid w:val="000D560D"/>
    <w:rsid w:val="0013563A"/>
    <w:rsid w:val="00180C80"/>
    <w:rsid w:val="002906EB"/>
    <w:rsid w:val="002C10A5"/>
    <w:rsid w:val="00375681"/>
    <w:rsid w:val="0039590C"/>
    <w:rsid w:val="004B3B46"/>
    <w:rsid w:val="004B698D"/>
    <w:rsid w:val="00516D67"/>
    <w:rsid w:val="006C7D51"/>
    <w:rsid w:val="006F1AB0"/>
    <w:rsid w:val="00765A0A"/>
    <w:rsid w:val="007B45B4"/>
    <w:rsid w:val="0086478A"/>
    <w:rsid w:val="0097600A"/>
    <w:rsid w:val="00A52F4A"/>
    <w:rsid w:val="00BC2743"/>
    <w:rsid w:val="00BE3B14"/>
    <w:rsid w:val="00C50E31"/>
    <w:rsid w:val="00D82EB4"/>
    <w:rsid w:val="00DC5613"/>
    <w:rsid w:val="00DD191F"/>
    <w:rsid w:val="00DD2544"/>
    <w:rsid w:val="00EC5E4A"/>
    <w:rsid w:val="00F7789A"/>
    <w:rsid w:val="00FA51D2"/>
    <w:rsid w:val="1A00011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75BC8"/>
  <w15:docId w15:val="{29CEEEC1-D3B0-4D5A-BEC8-611EC95B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Naslov1">
    <w:name w:val="heading 1"/>
    <w:basedOn w:val="Normal"/>
    <w:link w:val="Naslov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Pr>
      <w:b/>
      <w:bCs/>
    </w:rPr>
  </w:style>
  <w:style w:type="character" w:customStyle="1" w:styleId="Naslov1Char">
    <w:name w:val="Naslov 1 Char"/>
    <w:basedOn w:val="Zadanifontodlomka"/>
    <w:link w:val="Naslov1"/>
    <w:uiPriority w:val="9"/>
    <w:qFormat/>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qFormat/>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qFormat/>
    <w:rPr>
      <w:rFonts w:ascii="Times New Roman" w:eastAsia="Times New Roman" w:hAnsi="Times New Roman" w:cs="Times New Roman"/>
      <w:b/>
      <w:bCs/>
      <w:sz w:val="27"/>
      <w:szCs w:val="27"/>
      <w:lang w:eastAsia="hr-HR"/>
    </w:rPr>
  </w:style>
  <w:style w:type="paragraph" w:styleId="Odlomakpopisa">
    <w:name w:val="List Paragraph"/>
    <w:basedOn w:val="Normal"/>
    <w:uiPriority w:val="34"/>
    <w:qFormat/>
    <w:pPr>
      <w:ind w:left="720"/>
      <w:contextualSpacing/>
    </w:pPr>
  </w:style>
  <w:style w:type="paragraph" w:styleId="Zaglavlje">
    <w:name w:val="header"/>
    <w:basedOn w:val="Normal"/>
    <w:link w:val="ZaglavljeChar"/>
    <w:unhideWhenUsed/>
    <w:rsid w:val="0097600A"/>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ZaglavljeChar">
    <w:name w:val="Zaglavlje Char"/>
    <w:basedOn w:val="Zadanifontodlomka"/>
    <w:link w:val="Zaglavlje"/>
    <w:rsid w:val="0097600A"/>
    <w:rPr>
      <w:rFonts w:ascii="Times New Roman" w:eastAsia="Times New Roman" w:hAnsi="Times New Roman" w:cs="Times New Roman"/>
      <w:sz w:val="24"/>
      <w:szCs w:val="24"/>
      <w:lang w:eastAsia="en-US"/>
    </w:rPr>
  </w:style>
  <w:style w:type="character" w:styleId="Hiperveza">
    <w:name w:val="Hyperlink"/>
    <w:basedOn w:val="Zadanifontodlomka"/>
    <w:uiPriority w:val="99"/>
    <w:unhideWhenUsed/>
    <w:qFormat/>
    <w:rsid w:val="009760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3673</Words>
  <Characters>20940</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dc:creator>
  <cp:lastModifiedBy>Luela Licul Radićanin</cp:lastModifiedBy>
  <cp:revision>5</cp:revision>
  <dcterms:created xsi:type="dcterms:W3CDTF">2026-07-27T13:26:00Z</dcterms:created>
  <dcterms:modified xsi:type="dcterms:W3CDTF">2026-08-08T12:49:00Z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eyJoZGlkIjoiNmVhODczNTE3ZGQ1YjRmNTFmN2MzMjhjZmYzYWMzYzUiLCJ1c2VySWQiOiIxMDAzMzA0NTYzMTM3OCJ9</vt:lpwstr>
  </property>
  <property fmtid="{D5CDD505-2E9C-101B-9397-08002B2CF9AE}" pid="3" name="KSOProductBuildVer">
    <vt:lpwstr>1033-12.1.0.26880</vt:lpwstr>
  </property>
  <property fmtid="{D5CDD505-2E9C-101B-9397-08002B2CF9AE}" pid="4" name="ICV">
    <vt:lpwstr>F01EE20B137745949ED15DDF990C4121_13</vt:lpwstr>
  </property>
</Properties>
</file>