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B2EC">
      <w:pPr>
        <w:ind w:right="-10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Poziv kandidatima na razgovor (intervju)</w:t>
      </w:r>
    </w:p>
    <w:p w14:paraId="39C696AB">
      <w:pPr>
        <w:ind w:right="-1008"/>
        <w:rPr>
          <w:rFonts w:ascii="Arial" w:hAnsi="Arial" w:cs="Arial"/>
          <w:b/>
          <w:sz w:val="28"/>
          <w:szCs w:val="28"/>
        </w:rPr>
      </w:pPr>
    </w:p>
    <w:p w14:paraId="059B28A3">
      <w:pPr>
        <w:ind w:right="-1008"/>
        <w:rPr>
          <w:rFonts w:ascii="Arial" w:hAnsi="Arial" w:cs="Arial"/>
        </w:rPr>
      </w:pPr>
      <w:r>
        <w:rPr>
          <w:rFonts w:hint="default" w:ascii="Arial" w:hAnsi="Arial" w:cs="Arial"/>
          <w:lang w:val="hr-HR"/>
        </w:rPr>
        <w:t xml:space="preserve">- </w:t>
      </w:r>
      <w:r>
        <w:rPr>
          <w:rFonts w:ascii="Arial" w:hAnsi="Arial" w:cs="Arial"/>
        </w:rPr>
        <w:t>za radna mjesta:</w:t>
      </w:r>
    </w:p>
    <w:p w14:paraId="28399F18">
      <w:pPr>
        <w:pStyle w:val="4"/>
        <w:numPr>
          <w:ilvl w:val="0"/>
          <w:numId w:val="0"/>
        </w:numPr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36725D05">
      <w:pPr>
        <w:pStyle w:val="4"/>
        <w:numPr>
          <w:ilvl w:val="0"/>
          <w:numId w:val="0"/>
        </w:numPr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46C95983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POVIJESTI</w:t>
      </w:r>
      <w:r>
        <w:rPr>
          <w:rFonts w:ascii="Arial" w:hAnsi="Arial" w:cs="Arial"/>
          <w:b/>
          <w:sz w:val="22"/>
          <w:szCs w:val="22"/>
        </w:rPr>
        <w:t xml:space="preserve"> (M/Ž) </w:t>
      </w:r>
    </w:p>
    <w:p w14:paraId="52103259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6267696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određeno i </w:t>
      </w:r>
      <w:r>
        <w:rPr>
          <w:rFonts w:hint="default" w:ascii="Arial" w:hAnsi="Arial" w:cs="Arial"/>
          <w:b/>
          <w:sz w:val="22"/>
          <w:szCs w:val="22"/>
          <w:lang w:val="hr-HR"/>
        </w:rPr>
        <w:t>ne</w:t>
      </w:r>
      <w:r>
        <w:rPr>
          <w:rFonts w:ascii="Arial" w:hAnsi="Arial" w:cs="Arial"/>
          <w:b/>
          <w:sz w:val="22"/>
          <w:szCs w:val="22"/>
        </w:rPr>
        <w:t xml:space="preserve">puno radno vrijeme, </w:t>
      </w:r>
      <w:r>
        <w:rPr>
          <w:rFonts w:hint="default" w:ascii="Arial" w:hAnsi="Arial" w:cs="Arial"/>
          <w:b/>
          <w:sz w:val="22"/>
          <w:szCs w:val="22"/>
          <w:lang w:val="hr-HR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sati ukupnog tjednog radnog </w:t>
      </w:r>
    </w:p>
    <w:p w14:paraId="68786FE8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vremena, </w:t>
      </w:r>
      <w:r>
        <w:rPr>
          <w:rFonts w:hint="default" w:ascii="Arial" w:hAnsi="Arial" w:cs="Arial"/>
          <w:b/>
          <w:sz w:val="22"/>
          <w:szCs w:val="22"/>
          <w:lang w:val="hr-HR"/>
        </w:rPr>
        <w:t>1</w:t>
      </w:r>
      <w:r>
        <w:rPr>
          <w:rFonts w:ascii="Arial" w:hAnsi="Arial" w:cs="Arial"/>
          <w:b/>
          <w:sz w:val="22"/>
          <w:szCs w:val="22"/>
        </w:rPr>
        <w:t xml:space="preserve"> izvršitelj/ica</w:t>
      </w:r>
    </w:p>
    <w:p w14:paraId="0D92B86F">
      <w:pPr>
        <w:pStyle w:val="4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0E066C3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STRUČNI SURADNIK/ICA  - PSIHOLOG/INJA (M/Ž)</w:t>
      </w:r>
    </w:p>
    <w:p w14:paraId="77A61FE8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3B8C56FE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  -      na određeno i nepuno radno vrijeme, 20 sati ukupnog tjednog radnog vremena, 1 izvršitelj/ica</w:t>
      </w:r>
    </w:p>
    <w:p w14:paraId="462ACA19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6D87CF77">
      <w:pPr>
        <w:pStyle w:val="4"/>
        <w:numPr>
          <w:ilvl w:val="0"/>
          <w:numId w:val="0"/>
        </w:numPr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48564448">
      <w:pPr>
        <w:pStyle w:val="4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SPREMAČ/ICA (M/Ž)</w:t>
      </w:r>
    </w:p>
    <w:p w14:paraId="4C08BD5A">
      <w:pPr>
        <w:pStyle w:val="4"/>
        <w:numPr>
          <w:ilvl w:val="0"/>
          <w:numId w:val="0"/>
        </w:numPr>
        <w:spacing w:before="0" w:beforeAutospacing="0" w:after="0" w:afterAutospacing="0" w:line="240" w:lineRule="auto"/>
        <w:rPr>
          <w:rFonts w:hint="default" w:ascii="Arial" w:hAnsi="Arial" w:cs="Arial"/>
          <w:b/>
          <w:sz w:val="22"/>
          <w:szCs w:val="22"/>
          <w:lang w:val="hr-HR"/>
        </w:rPr>
      </w:pPr>
    </w:p>
    <w:p w14:paraId="7B125D4F">
      <w:pPr>
        <w:pStyle w:val="4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-      na određeno i puno radno vrijeme, 40 sati ukupnog tjednog radnog vremena,</w:t>
      </w:r>
    </w:p>
    <w:p w14:paraId="72C44043">
      <w:pPr>
        <w:pStyle w:val="4"/>
        <w:numPr>
          <w:ilvl w:val="0"/>
          <w:numId w:val="0"/>
        </w:numPr>
        <w:spacing w:before="0" w:beforeAutospacing="0" w:after="0" w:afterAutospacing="0"/>
        <w:ind w:left="1160" w:leftChars="300" w:hanging="440" w:hangingChars="20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1 izvršitelj/ica</w:t>
      </w:r>
    </w:p>
    <w:p w14:paraId="7FF77F1A">
      <w:pPr>
        <w:pStyle w:val="4"/>
        <w:numPr>
          <w:ilvl w:val="0"/>
          <w:numId w:val="0"/>
        </w:numPr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07A29A29">
      <w:pPr>
        <w:ind w:right="-1008"/>
        <w:rPr>
          <w:rFonts w:ascii="Arial" w:hAnsi="Arial" w:cs="Arial"/>
          <w:sz w:val="28"/>
          <w:szCs w:val="28"/>
        </w:rPr>
      </w:pPr>
    </w:p>
    <w:p w14:paraId="0400C8CD">
      <w:pPr>
        <w:ind w:right="-1008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Razgovor (Intervju)</w:t>
      </w:r>
      <w:r>
        <w:rPr>
          <w:rFonts w:ascii="Arial" w:hAnsi="Arial" w:cs="Arial"/>
          <w:color w:val="auto"/>
        </w:rPr>
        <w:t xml:space="preserve"> s kandidatima u postupku provedbe Natječaja za radna mjesta objavljenog dana </w:t>
      </w:r>
      <w:r>
        <w:rPr>
          <w:rFonts w:hint="default" w:ascii="Arial" w:hAnsi="Arial" w:cs="Arial"/>
          <w:color w:val="auto"/>
          <w:lang w:val="hr-HR"/>
        </w:rPr>
        <w:t>05</w:t>
      </w:r>
      <w:r>
        <w:rPr>
          <w:rFonts w:ascii="Arial" w:hAnsi="Arial" w:cs="Arial"/>
          <w:color w:val="auto"/>
        </w:rPr>
        <w:t>.</w:t>
      </w:r>
      <w:r>
        <w:rPr>
          <w:rFonts w:hint="default" w:ascii="Arial" w:hAnsi="Arial" w:cs="Arial"/>
          <w:color w:val="auto"/>
          <w:lang w:val="hr-HR"/>
        </w:rPr>
        <w:t>03</w:t>
      </w:r>
      <w:r>
        <w:rPr>
          <w:rFonts w:ascii="Arial" w:hAnsi="Arial" w:cs="Arial"/>
          <w:color w:val="auto"/>
        </w:rPr>
        <w:t>.202</w:t>
      </w:r>
      <w:r>
        <w:rPr>
          <w:rFonts w:hint="default" w:ascii="Arial" w:hAnsi="Arial" w:cs="Arial"/>
          <w:color w:val="auto"/>
          <w:lang w:val="hr-HR"/>
        </w:rPr>
        <w:t>6</w:t>
      </w:r>
      <w:r>
        <w:rPr>
          <w:rFonts w:ascii="Arial" w:hAnsi="Arial" w:cs="Arial"/>
          <w:color w:val="auto"/>
        </w:rPr>
        <w:t>. godine na mrežnoj stranici i oglasnoj ploči Hrvatskog zavoda za zapošljavanje i mrežnoj stranici i oglasnoj ploči Osnovne škole Matije Vlačića Labin,</w:t>
      </w:r>
    </w:p>
    <w:p w14:paraId="2D2412E7">
      <w:pPr>
        <w:ind w:right="-1008"/>
        <w:rPr>
          <w:rFonts w:ascii="Arial" w:hAnsi="Arial" w:cs="Arial"/>
          <w:color w:val="auto"/>
        </w:rPr>
      </w:pPr>
    </w:p>
    <w:p w14:paraId="5BF5E4C2">
      <w:pPr>
        <w:ind w:right="-10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održati će se </w:t>
      </w:r>
      <w:r>
        <w:rPr>
          <w:rFonts w:ascii="Arial" w:hAnsi="Arial" w:cs="Arial"/>
          <w:b/>
          <w:color w:val="auto"/>
          <w:sz w:val="28"/>
          <w:szCs w:val="28"/>
          <w:u w:val="single"/>
        </w:rPr>
        <w:t xml:space="preserve">dana </w:t>
      </w:r>
      <w:r>
        <w:rPr>
          <w:rFonts w:hint="default" w:ascii="Arial" w:hAnsi="Arial" w:cs="Arial"/>
          <w:b/>
          <w:color w:val="auto"/>
          <w:sz w:val="28"/>
          <w:szCs w:val="28"/>
          <w:u w:val="single"/>
          <w:lang w:val="hr-HR"/>
        </w:rPr>
        <w:t>20</w:t>
      </w:r>
      <w:r>
        <w:rPr>
          <w:rFonts w:ascii="Arial" w:hAnsi="Arial" w:cs="Arial"/>
          <w:b/>
          <w:color w:val="auto"/>
          <w:sz w:val="28"/>
          <w:szCs w:val="28"/>
          <w:u w:val="single"/>
        </w:rPr>
        <w:t>.</w:t>
      </w:r>
      <w:r>
        <w:rPr>
          <w:rFonts w:hint="default" w:ascii="Arial" w:hAnsi="Arial" w:cs="Arial"/>
          <w:b/>
          <w:color w:val="auto"/>
          <w:sz w:val="28"/>
          <w:szCs w:val="28"/>
          <w:u w:val="single"/>
          <w:lang w:val="hr-HR"/>
        </w:rPr>
        <w:t>03</w:t>
      </w:r>
      <w:r>
        <w:rPr>
          <w:rFonts w:ascii="Arial" w:hAnsi="Arial" w:cs="Arial"/>
          <w:b/>
          <w:color w:val="auto"/>
          <w:sz w:val="28"/>
          <w:szCs w:val="28"/>
          <w:u w:val="single"/>
        </w:rPr>
        <w:t>.202</w:t>
      </w:r>
      <w:r>
        <w:rPr>
          <w:rFonts w:hint="default" w:ascii="Arial" w:hAnsi="Arial" w:cs="Arial"/>
          <w:b/>
          <w:color w:val="auto"/>
          <w:sz w:val="28"/>
          <w:szCs w:val="28"/>
          <w:u w:val="single"/>
          <w:lang w:val="hr-HR"/>
        </w:rPr>
        <w:t>6</w:t>
      </w:r>
      <w:r>
        <w:rPr>
          <w:rFonts w:ascii="Arial" w:hAnsi="Arial" w:cs="Arial"/>
          <w:b/>
          <w:color w:val="auto"/>
          <w:sz w:val="28"/>
          <w:szCs w:val="28"/>
          <w:u w:val="single"/>
        </w:rPr>
        <w:t>. godine</w:t>
      </w:r>
      <w:r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  <w:u w:val="single"/>
        </w:rPr>
        <w:t>(</w:t>
      </w:r>
      <w:r>
        <w:rPr>
          <w:rFonts w:hint="default" w:ascii="Arial" w:hAnsi="Arial" w:cs="Arial"/>
          <w:b/>
          <w:color w:val="auto"/>
          <w:sz w:val="28"/>
          <w:szCs w:val="28"/>
          <w:u w:val="single"/>
          <w:lang w:val="hr-HR"/>
        </w:rPr>
        <w:t>pe</w:t>
      </w:r>
      <w:r>
        <w:rPr>
          <w:rFonts w:ascii="Arial" w:hAnsi="Arial" w:cs="Arial"/>
          <w:b/>
          <w:color w:val="auto"/>
          <w:sz w:val="28"/>
          <w:szCs w:val="28"/>
          <w:u w:val="single"/>
        </w:rPr>
        <w:t>tak</w:t>
      </w:r>
      <w:r>
        <w:rPr>
          <w:rFonts w:ascii="Arial" w:hAnsi="Arial" w:cs="Arial"/>
          <w:b/>
          <w:color w:val="auto"/>
          <w:sz w:val="28"/>
          <w:szCs w:val="28"/>
        </w:rPr>
        <w:t>)</w:t>
      </w:r>
      <w:r>
        <w:rPr>
          <w:rFonts w:ascii="Arial" w:hAnsi="Arial" w:cs="Arial"/>
          <w:color w:val="auto"/>
          <w:sz w:val="28"/>
          <w:szCs w:val="28"/>
        </w:rPr>
        <w:t xml:space="preserve"> u</w:t>
      </w:r>
      <w:r>
        <w:rPr>
          <w:rFonts w:ascii="Arial" w:hAnsi="Arial" w:cs="Arial"/>
          <w:color w:val="auto"/>
        </w:rPr>
        <w:t xml:space="preserve"> OŠ Matije Vlačića Labin, Zelenice 4, Labin.</w:t>
      </w:r>
    </w:p>
    <w:p w14:paraId="0355D334">
      <w:pPr>
        <w:ind w:right="-1008"/>
        <w:rPr>
          <w:rFonts w:ascii="Arial" w:hAnsi="Arial" w:cs="Arial"/>
          <w:color w:val="auto"/>
        </w:rPr>
      </w:pPr>
    </w:p>
    <w:p w14:paraId="0E941483">
      <w:pPr>
        <w:ind w:firstLine="360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</w:rPr>
        <w:t xml:space="preserve">Na testiranje se pozivaju kandidati </w:t>
      </w:r>
      <w:r>
        <w:rPr>
          <w:rFonts w:ascii="Arial" w:hAnsi="Arial" w:cs="Arial"/>
          <w:color w:val="auto"/>
          <w:lang w:eastAsia="en-US"/>
        </w:rPr>
        <w:t>kako slijedi:</w:t>
      </w:r>
    </w:p>
    <w:p w14:paraId="249B70EA">
      <w:pPr>
        <w:ind w:firstLine="360"/>
        <w:jc w:val="both"/>
        <w:rPr>
          <w:rFonts w:ascii="Arial" w:hAnsi="Arial" w:cs="Arial"/>
          <w:color w:val="auto"/>
          <w:lang w:eastAsia="en-US"/>
        </w:rPr>
      </w:pPr>
    </w:p>
    <w:p w14:paraId="23AB3AF1">
      <w:pPr>
        <w:ind w:firstLine="360"/>
        <w:jc w:val="both"/>
        <w:rPr>
          <w:rFonts w:ascii="Arial" w:hAnsi="Arial" w:cs="Arial"/>
          <w:color w:val="FF0000"/>
          <w:lang w:eastAsia="en-US"/>
        </w:rPr>
      </w:pPr>
    </w:p>
    <w:p w14:paraId="57D406C8">
      <w:pPr>
        <w:numPr>
          <w:ilvl w:val="0"/>
          <w:numId w:val="3"/>
        </w:numPr>
        <w:jc w:val="both"/>
        <w:rPr>
          <w:rFonts w:hint="default" w:ascii="Arial" w:hAnsi="Arial" w:cs="Arial"/>
          <w:b/>
          <w:bCs/>
          <w:color w:val="auto"/>
          <w:sz w:val="28"/>
          <w:szCs w:val="28"/>
          <w:lang w:val="hr-HR"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N.S., rođ. 11.09.2001., s početkom u 9,00 sati</w:t>
      </w:r>
    </w:p>
    <w:p w14:paraId="0050F55A">
      <w:pPr>
        <w:numPr>
          <w:ilvl w:val="0"/>
          <w:numId w:val="3"/>
        </w:numPr>
        <w:jc w:val="both"/>
        <w:rPr>
          <w:rFonts w:hint="default" w:ascii="Arial" w:hAnsi="Arial" w:cs="Arial"/>
          <w:b/>
          <w:bCs/>
          <w:color w:val="auto"/>
          <w:sz w:val="28"/>
          <w:szCs w:val="28"/>
          <w:lang w:val="hr-HR"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A.B., rođ. 27.07.1988., s početkom u 9,10 sati</w:t>
      </w:r>
    </w:p>
    <w:p w14:paraId="04B175E7">
      <w:pPr>
        <w:numPr>
          <w:ilvl w:val="0"/>
          <w:numId w:val="3"/>
        </w:numPr>
        <w:jc w:val="both"/>
        <w:rPr>
          <w:rFonts w:hint="default" w:ascii="Arial" w:hAnsi="Arial" w:cs="Arial"/>
          <w:b/>
          <w:bCs/>
          <w:color w:val="auto"/>
          <w:sz w:val="28"/>
          <w:szCs w:val="28"/>
          <w:lang w:val="hr-HR"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Ž.S., rođ. 13.07.1999., s početkom u 9,20 sati</w:t>
      </w:r>
    </w:p>
    <w:p w14:paraId="0A4EB688">
      <w:pPr>
        <w:numPr>
          <w:ilvl w:val="0"/>
          <w:numId w:val="3"/>
        </w:numPr>
        <w:jc w:val="both"/>
        <w:rPr>
          <w:rFonts w:hint="default" w:ascii="Arial" w:hAnsi="Arial" w:cs="Arial"/>
          <w:b/>
          <w:bCs/>
          <w:color w:val="auto"/>
          <w:sz w:val="28"/>
          <w:szCs w:val="28"/>
          <w:lang w:val="hr-HR"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B.K.A., rođ. 14.03.1973., s početkom u 9,30 sati</w:t>
      </w:r>
    </w:p>
    <w:p w14:paraId="1E8FBE4E">
      <w:pPr>
        <w:numPr>
          <w:ilvl w:val="0"/>
          <w:numId w:val="3"/>
        </w:numPr>
        <w:jc w:val="both"/>
        <w:rPr>
          <w:rFonts w:hint="default" w:ascii="Arial" w:hAnsi="Arial" w:cs="Arial"/>
          <w:b/>
          <w:bCs/>
          <w:color w:val="auto"/>
          <w:sz w:val="28"/>
          <w:szCs w:val="28"/>
          <w:lang w:val="hr-HR"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G.H., rođ. 16.04.1975., s početkom u 9,40 sati</w:t>
      </w:r>
    </w:p>
    <w:p w14:paraId="2F09D866">
      <w:pPr>
        <w:numPr>
          <w:ilvl w:val="0"/>
          <w:numId w:val="3"/>
        </w:numPr>
        <w:jc w:val="both"/>
        <w:rPr>
          <w:rFonts w:hint="default" w:ascii="Arial" w:hAnsi="Arial" w:cs="Arial"/>
          <w:b/>
          <w:bCs/>
          <w:color w:val="auto"/>
          <w:sz w:val="28"/>
          <w:szCs w:val="28"/>
          <w:lang w:val="hr-HR"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S.A., rođ. 15.11.1989., s početkom u 9,50 sati</w:t>
      </w:r>
    </w:p>
    <w:p w14:paraId="69EB66D0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60A41E7A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072E748E">
      <w:pPr>
        <w:ind w:right="-1008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Ako kandidat/tkinja ne pristupi Intervjuu, smatra se da je odustao/la od daljnjeg natječajnog postupka.</w:t>
      </w:r>
    </w:p>
    <w:p w14:paraId="4E069B3E">
      <w:pPr>
        <w:ind w:right="-1008"/>
        <w:rPr>
          <w:rFonts w:ascii="Arial" w:hAnsi="Arial" w:cs="Arial"/>
          <w:sz w:val="28"/>
          <w:szCs w:val="28"/>
        </w:rPr>
      </w:pPr>
    </w:p>
    <w:p w14:paraId="1864A5CA">
      <w:pPr>
        <w:ind w:left="3080" w:right="-1008" w:hanging="3080" w:hangingChars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Predsjednica Povjerenstva za procjenu i</w:t>
      </w:r>
    </w:p>
    <w:p w14:paraId="7943D4A7">
      <w:pPr>
        <w:ind w:right="-1008" w:firstLine="2800" w:firstLineChars="100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vrednovanje kandidata za zapošljavanje</w:t>
      </w:r>
    </w:p>
    <w:p w14:paraId="2FF5DC5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DC986"/>
    <w:multiLevelType w:val="singleLevel"/>
    <w:tmpl w:val="019DC9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8E757D"/>
    <w:multiLevelType w:val="multilevel"/>
    <w:tmpl w:val="048E757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0B50F03"/>
    <w:multiLevelType w:val="singleLevel"/>
    <w:tmpl w:val="10B50F0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4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2026-03-17T13:36:37Z</dcterms:created>
  <dc:creator>llicul</dc:creator>
  <cp:lastModifiedBy>lradicanin</cp:lastModifiedBy>
  <dcterms:modified xsi:type="dcterms:W3CDTF">2026-03-17T13:38:41Z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27AE412C735C42838B38799B736B0619_12</vt:lpwstr>
  </property>
</Properties>
</file>